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gjdgxs" w:id="0"/>
      <w:bookmarkEnd w:id="0"/>
      <w:r w:rsidDel="00000000" w:rsidR="00000000" w:rsidRPr="00000000">
        <w:rPr>
          <w:rtl w:val="0"/>
        </w:rPr>
        <w:t xml:space="preserve">Pair Activity </w:t>
      </w:r>
    </w:p>
    <w:p w:rsidR="00000000" w:rsidDel="00000000" w:rsidP="00000000" w:rsidRDefault="00000000" w:rsidRPr="00000000" w14:paraId="00000002">
      <w:pPr>
        <w:spacing w:line="276" w:lineRule="auto"/>
        <w:rPr/>
      </w:pPr>
      <w:r w:rsidDel="00000000" w:rsidR="00000000" w:rsidRPr="00000000">
        <w:rPr>
          <w:b w:val="1"/>
          <w:rtl w:val="0"/>
        </w:rPr>
        <w:t xml:space="preserve">Step 1</w:t>
      </w:r>
      <w:r w:rsidDel="00000000" w:rsidR="00000000" w:rsidRPr="00000000">
        <w:rPr>
          <w:rtl w:val="0"/>
        </w:rPr>
        <w:t xml:space="preserve">: Use the Ethnic Diversity Source database to find one subject term for each keyword listed in column A. Write the corresponding subject terms in column B. After completing this, come up with your own keywords and write them in rows 4 and 5. Then, find the subject terms for these new keywords using the same database.</w:t>
      </w:r>
    </w:p>
    <w:p w:rsidR="00000000" w:rsidDel="00000000" w:rsidP="00000000" w:rsidRDefault="00000000" w:rsidRPr="00000000" w14:paraId="00000003">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Column A: Keywords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Column B: Subject 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1"/>
              </w:numPr>
              <w:spacing w:line="240" w:lineRule="auto"/>
              <w:ind w:left="720" w:hanging="360"/>
              <w:rPr>
                <w:u w:val="none"/>
              </w:rPr>
            </w:pPr>
            <w:r w:rsidDel="00000000" w:rsidR="00000000" w:rsidRPr="00000000">
              <w:rPr>
                <w:rtl w:val="0"/>
              </w:rPr>
              <w:t xml:space="preserve">BIPOC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Black identity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line="240" w:lineRule="auto"/>
              <w:ind w:left="720" w:hanging="360"/>
              <w:rPr>
                <w:u w:val="none"/>
              </w:rPr>
            </w:pPr>
            <w:r w:rsidDel="00000000" w:rsidR="00000000" w:rsidRPr="00000000">
              <w:rPr>
                <w:rtl w:val="0"/>
              </w:rPr>
              <w:t xml:space="preserve">African 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rHeight w:val="1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1"/>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rHeight w:val="20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tc>
      </w:tr>
    </w:tbl>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Step 2:</w:t>
      </w:r>
      <w:r w:rsidDel="00000000" w:rsidR="00000000" w:rsidRPr="00000000">
        <w:rPr>
          <w:rtl w:val="0"/>
        </w:rPr>
        <w:t xml:space="preserve"> Select one keyword and run a search in the database. Write down the number of results. Then, run a second search using the subject term corresponding to the selected keyword. Write down the number of results. </w:t>
      </w:r>
    </w:p>
    <w:p w:rsidR="00000000" w:rsidDel="00000000" w:rsidP="00000000" w:rsidRDefault="00000000" w:rsidRPr="00000000" w14:paraId="00000017">
      <w:pPr>
        <w:spacing w:line="276"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Keyword search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Subject Term Search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Results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Results #: </w:t>
            </w:r>
          </w:p>
        </w:tc>
      </w:tr>
    </w:tbl>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b w:val="1"/>
          <w:rtl w:val="0"/>
        </w:rPr>
        <w:t xml:space="preserve">Step 3</w:t>
      </w:r>
      <w:r w:rsidDel="00000000" w:rsidR="00000000" w:rsidRPr="00000000">
        <w:rPr>
          <w:rtl w:val="0"/>
        </w:rPr>
        <w:t xml:space="preserve">: Answer the following questions. Make notes in the given space.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i w:val="1"/>
        </w:rPr>
      </w:pPr>
      <w:r w:rsidDel="00000000" w:rsidR="00000000" w:rsidRPr="00000000">
        <w:rPr>
          <w:i w:val="1"/>
          <w:rtl w:val="0"/>
        </w:rPr>
        <w:t xml:space="preserve">Is there a significant difference among the results?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tc>
      </w:tr>
    </w:tbl>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i w:val="1"/>
          <w:rtl w:val="0"/>
        </w:rPr>
        <w:t xml:space="preserve">Did the number of results increase or decrease? Why do you think they increase or decrease?</w:t>
      </w:r>
      <w:r w:rsidDel="00000000" w:rsidR="00000000" w:rsidRPr="00000000">
        <w:rPr>
          <w:rtl w:val="0"/>
        </w:rPr>
        <w:t xml:space="preserve">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