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8149B" w14:textId="16D9D3B5" w:rsidR="00C00CEB" w:rsidRDefault="782749E8" w:rsidP="782749E8">
      <w:pPr>
        <w:spacing w:before="180" w:after="180"/>
        <w:rPr>
          <w:rFonts w:ascii="Arial" w:eastAsia="Arial" w:hAnsi="Arial" w:cs="Arial"/>
          <w:color w:val="282828"/>
          <w:sz w:val="28"/>
          <w:szCs w:val="28"/>
        </w:rPr>
      </w:pPr>
      <w:bookmarkStart w:id="0" w:name="_GoBack"/>
      <w:bookmarkEnd w:id="0"/>
      <w:r w:rsidRPr="782749E8">
        <w:rPr>
          <w:rFonts w:ascii="Arial" w:eastAsia="Arial" w:hAnsi="Arial" w:cs="Arial"/>
          <w:b/>
          <w:bCs/>
          <w:color w:val="282828"/>
          <w:sz w:val="28"/>
          <w:szCs w:val="28"/>
        </w:rPr>
        <w:t>Activity Title:</w:t>
      </w:r>
      <w:r w:rsidRPr="782749E8">
        <w:rPr>
          <w:rFonts w:ascii="Arial" w:eastAsia="Arial" w:hAnsi="Arial" w:cs="Arial"/>
          <w:color w:val="282828"/>
          <w:sz w:val="28"/>
          <w:szCs w:val="28"/>
        </w:rPr>
        <w:t> Understanding and Critiquing the Peer Review Process</w:t>
      </w:r>
    </w:p>
    <w:p w14:paraId="754D2E90" w14:textId="166EA843" w:rsidR="00C00CEB" w:rsidRDefault="782749E8" w:rsidP="782749E8">
      <w:pPr>
        <w:spacing w:before="180" w:after="180"/>
        <w:rPr>
          <w:rFonts w:ascii="Arial" w:eastAsia="Arial" w:hAnsi="Arial" w:cs="Arial"/>
          <w:color w:val="282828"/>
          <w:sz w:val="28"/>
          <w:szCs w:val="28"/>
        </w:rPr>
      </w:pPr>
      <w:r w:rsidRPr="782749E8">
        <w:rPr>
          <w:rFonts w:ascii="Arial" w:eastAsia="Arial" w:hAnsi="Arial" w:cs="Arial"/>
          <w:b/>
          <w:bCs/>
          <w:color w:val="282828"/>
          <w:sz w:val="28"/>
          <w:szCs w:val="28"/>
        </w:rPr>
        <w:t>Goal:</w:t>
      </w:r>
      <w:r w:rsidRPr="782749E8">
        <w:rPr>
          <w:rFonts w:ascii="Arial" w:eastAsia="Arial" w:hAnsi="Arial" w:cs="Arial"/>
          <w:color w:val="282828"/>
          <w:sz w:val="28"/>
          <w:szCs w:val="28"/>
        </w:rPr>
        <w:t xml:space="preserve"> The primary goal of the activity or assignment is for students to develop an increased understanding of the peer review process and how it is connected to the authority or credibility of different information sources. Students will also be encouraged to consider some of the criticisms that have been raised about the process and consider alternatives for determining authoritative sources within a field or discipline. </w:t>
      </w:r>
    </w:p>
    <w:p w14:paraId="104E104A" w14:textId="0E76DB2F" w:rsidR="00C00CEB" w:rsidRDefault="782749E8" w:rsidP="782749E8">
      <w:pPr>
        <w:spacing w:before="180" w:after="180"/>
        <w:rPr>
          <w:rFonts w:ascii="Arial" w:eastAsia="Arial" w:hAnsi="Arial" w:cs="Arial"/>
          <w:color w:val="282828"/>
          <w:sz w:val="28"/>
          <w:szCs w:val="28"/>
        </w:rPr>
      </w:pPr>
      <w:r w:rsidRPr="782749E8">
        <w:rPr>
          <w:rFonts w:ascii="Arial" w:eastAsia="Arial" w:hAnsi="Arial" w:cs="Arial"/>
          <w:b/>
          <w:bCs/>
          <w:color w:val="282828"/>
          <w:sz w:val="28"/>
          <w:szCs w:val="28"/>
        </w:rPr>
        <w:t>Learning Outcomes:</w:t>
      </w:r>
    </w:p>
    <w:p w14:paraId="06579C02" w14:textId="7AA0BA82" w:rsidR="00C00CEB" w:rsidRDefault="782749E8" w:rsidP="782749E8">
      <w:pPr>
        <w:pStyle w:val="ListParagraph"/>
        <w:numPr>
          <w:ilvl w:val="0"/>
          <w:numId w:val="3"/>
        </w:numPr>
        <w:spacing w:before="180" w:after="180"/>
        <w:rPr>
          <w:rFonts w:eastAsiaTheme="minorEastAsia"/>
          <w:color w:val="282828"/>
          <w:sz w:val="28"/>
          <w:szCs w:val="28"/>
        </w:rPr>
      </w:pPr>
      <w:r w:rsidRPr="782749E8">
        <w:rPr>
          <w:rFonts w:ascii="Arial" w:eastAsia="Arial" w:hAnsi="Arial" w:cs="Arial"/>
          <w:color w:val="282828"/>
          <w:sz w:val="28"/>
          <w:szCs w:val="28"/>
        </w:rPr>
        <w:t>Explain the basic process of scholarly peer review</w:t>
      </w:r>
    </w:p>
    <w:p w14:paraId="1559423F" w14:textId="441D8A22" w:rsidR="00C00CEB" w:rsidRDefault="782749E8" w:rsidP="782749E8">
      <w:pPr>
        <w:pStyle w:val="ListParagraph"/>
        <w:numPr>
          <w:ilvl w:val="0"/>
          <w:numId w:val="3"/>
        </w:numPr>
        <w:spacing w:before="180" w:after="180"/>
        <w:rPr>
          <w:color w:val="282828"/>
          <w:sz w:val="28"/>
          <w:szCs w:val="28"/>
        </w:rPr>
      </w:pPr>
      <w:r w:rsidRPr="782749E8">
        <w:rPr>
          <w:rFonts w:ascii="Arial" w:eastAsia="Arial" w:hAnsi="Arial" w:cs="Arial"/>
          <w:color w:val="282828"/>
          <w:sz w:val="28"/>
          <w:szCs w:val="28"/>
        </w:rPr>
        <w:t>Explore how the peer review process is used to identify or establish authoritative or credible works within a field</w:t>
      </w:r>
    </w:p>
    <w:p w14:paraId="4AB80D4E" w14:textId="1E28925D" w:rsidR="00C00CEB" w:rsidRDefault="782749E8" w:rsidP="782749E8">
      <w:pPr>
        <w:pStyle w:val="ListParagraph"/>
        <w:numPr>
          <w:ilvl w:val="0"/>
          <w:numId w:val="3"/>
        </w:numPr>
        <w:spacing w:before="180" w:after="180"/>
        <w:rPr>
          <w:color w:val="282828"/>
          <w:sz w:val="28"/>
          <w:szCs w:val="28"/>
        </w:rPr>
      </w:pPr>
      <w:r w:rsidRPr="782749E8">
        <w:rPr>
          <w:rFonts w:ascii="Arial" w:eastAsia="Arial" w:hAnsi="Arial" w:cs="Arial"/>
          <w:color w:val="282828"/>
          <w:sz w:val="28"/>
          <w:szCs w:val="28"/>
        </w:rPr>
        <w:t>Critically examine the peer review process, considering it in connection with issues such as access and bias</w:t>
      </w:r>
    </w:p>
    <w:p w14:paraId="3D01E835" w14:textId="1844353D" w:rsidR="00C00CEB" w:rsidRDefault="782749E8" w:rsidP="782749E8">
      <w:pPr>
        <w:spacing w:before="180" w:after="180"/>
        <w:rPr>
          <w:rFonts w:ascii="Arial" w:eastAsia="Arial" w:hAnsi="Arial" w:cs="Arial"/>
          <w:color w:val="282828"/>
          <w:sz w:val="28"/>
          <w:szCs w:val="28"/>
        </w:rPr>
      </w:pPr>
      <w:r w:rsidRPr="782749E8">
        <w:rPr>
          <w:rFonts w:ascii="Arial" w:eastAsia="Arial" w:hAnsi="Arial" w:cs="Arial"/>
          <w:b/>
          <w:bCs/>
          <w:color w:val="282828"/>
          <w:sz w:val="28"/>
          <w:szCs w:val="28"/>
        </w:rPr>
        <w:t>Framework Concepts:</w:t>
      </w:r>
    </w:p>
    <w:p w14:paraId="15A8E565" w14:textId="62A50E05" w:rsidR="00C00CEB" w:rsidRDefault="782749E8" w:rsidP="782749E8">
      <w:pPr>
        <w:pStyle w:val="ListParagraph"/>
        <w:numPr>
          <w:ilvl w:val="0"/>
          <w:numId w:val="2"/>
        </w:numPr>
        <w:spacing w:before="180" w:after="180"/>
        <w:rPr>
          <w:rFonts w:eastAsiaTheme="minorEastAsia"/>
          <w:color w:val="282828"/>
          <w:sz w:val="28"/>
          <w:szCs w:val="28"/>
        </w:rPr>
      </w:pPr>
      <w:r w:rsidRPr="782749E8">
        <w:rPr>
          <w:rFonts w:ascii="Arial" w:eastAsia="Arial" w:hAnsi="Arial" w:cs="Arial"/>
          <w:color w:val="282828"/>
          <w:sz w:val="28"/>
          <w:szCs w:val="28"/>
        </w:rPr>
        <w:t>Authority is Constructed and Contextual</w:t>
      </w:r>
    </w:p>
    <w:p w14:paraId="0ECAB5A7" w14:textId="1ABBF199" w:rsidR="00C00CEB" w:rsidRDefault="782749E8" w:rsidP="782749E8">
      <w:pPr>
        <w:pStyle w:val="ListParagraph"/>
        <w:numPr>
          <w:ilvl w:val="0"/>
          <w:numId w:val="2"/>
        </w:numPr>
        <w:spacing w:before="180" w:after="180"/>
        <w:rPr>
          <w:color w:val="282828"/>
          <w:sz w:val="28"/>
          <w:szCs w:val="28"/>
        </w:rPr>
      </w:pPr>
      <w:r w:rsidRPr="782749E8">
        <w:rPr>
          <w:rFonts w:ascii="Arial" w:eastAsia="Arial" w:hAnsi="Arial" w:cs="Arial"/>
          <w:color w:val="282828"/>
          <w:sz w:val="28"/>
          <w:szCs w:val="28"/>
        </w:rPr>
        <w:t>Information Has Value</w:t>
      </w:r>
    </w:p>
    <w:p w14:paraId="6F86CA3A" w14:textId="3D16F978" w:rsidR="00C00CEB" w:rsidRDefault="782749E8" w:rsidP="782749E8">
      <w:pPr>
        <w:pStyle w:val="ListParagraph"/>
        <w:numPr>
          <w:ilvl w:val="0"/>
          <w:numId w:val="2"/>
        </w:numPr>
        <w:spacing w:before="180" w:after="180"/>
        <w:rPr>
          <w:color w:val="282828"/>
          <w:sz w:val="28"/>
          <w:szCs w:val="28"/>
        </w:rPr>
      </w:pPr>
      <w:r w:rsidRPr="782749E8">
        <w:rPr>
          <w:rFonts w:ascii="Arial" w:eastAsia="Arial" w:hAnsi="Arial" w:cs="Arial"/>
          <w:color w:val="282828"/>
          <w:sz w:val="28"/>
          <w:szCs w:val="28"/>
        </w:rPr>
        <w:t>Information Creation as a Process </w:t>
      </w:r>
    </w:p>
    <w:p w14:paraId="3D7FDB06" w14:textId="314D6E0F" w:rsidR="00C00CEB" w:rsidRDefault="782749E8" w:rsidP="782749E8">
      <w:pPr>
        <w:spacing w:before="180" w:after="180"/>
        <w:rPr>
          <w:rFonts w:ascii="Arial" w:eastAsia="Arial" w:hAnsi="Arial" w:cs="Arial"/>
          <w:color w:val="282828"/>
          <w:sz w:val="28"/>
          <w:szCs w:val="28"/>
        </w:rPr>
      </w:pPr>
      <w:r w:rsidRPr="782749E8">
        <w:rPr>
          <w:rFonts w:ascii="Arial" w:eastAsia="Arial" w:hAnsi="Arial" w:cs="Arial"/>
          <w:b/>
          <w:bCs/>
          <w:color w:val="282828"/>
          <w:sz w:val="28"/>
          <w:szCs w:val="28"/>
        </w:rPr>
        <w:t>Description of Activity:</w:t>
      </w:r>
      <w:r w:rsidRPr="782749E8">
        <w:rPr>
          <w:rFonts w:ascii="Arial" w:eastAsia="Arial" w:hAnsi="Arial" w:cs="Arial"/>
          <w:color w:val="282828"/>
          <w:sz w:val="28"/>
          <w:szCs w:val="28"/>
        </w:rPr>
        <w:t> </w:t>
      </w:r>
    </w:p>
    <w:p w14:paraId="28CC0B98" w14:textId="7E3762A3" w:rsidR="00C00CEB" w:rsidRDefault="782749E8" w:rsidP="782749E8">
      <w:pPr>
        <w:pStyle w:val="ListParagraph"/>
        <w:numPr>
          <w:ilvl w:val="0"/>
          <w:numId w:val="1"/>
        </w:numPr>
        <w:spacing w:before="180" w:after="180"/>
        <w:rPr>
          <w:rFonts w:eastAsiaTheme="minorEastAsia"/>
          <w:color w:val="282828"/>
          <w:sz w:val="28"/>
          <w:szCs w:val="28"/>
        </w:rPr>
      </w:pPr>
      <w:r w:rsidRPr="782749E8">
        <w:rPr>
          <w:rFonts w:ascii="Arial" w:eastAsia="Arial" w:hAnsi="Arial" w:cs="Arial"/>
          <w:color w:val="282828"/>
          <w:sz w:val="28"/>
          <w:szCs w:val="28"/>
        </w:rPr>
        <w:t>Have students complete a short writing activity in which they briefly describe their understanding of the scholarly peer review process. Guiding questions could include:</w:t>
      </w:r>
    </w:p>
    <w:p w14:paraId="10BD4C44" w14:textId="63E96FD5" w:rsidR="00C00CEB" w:rsidRDefault="782749E8" w:rsidP="782749E8">
      <w:pPr>
        <w:pStyle w:val="ListParagraph"/>
        <w:numPr>
          <w:ilvl w:val="1"/>
          <w:numId w:val="1"/>
        </w:numPr>
        <w:spacing w:before="180" w:after="180"/>
        <w:rPr>
          <w:color w:val="282828"/>
          <w:sz w:val="28"/>
          <w:szCs w:val="28"/>
        </w:rPr>
      </w:pPr>
      <w:r w:rsidRPr="782749E8">
        <w:rPr>
          <w:rFonts w:ascii="Arial" w:eastAsia="Arial" w:hAnsi="Arial" w:cs="Arial"/>
          <w:color w:val="282828"/>
          <w:sz w:val="28"/>
          <w:szCs w:val="28"/>
        </w:rPr>
        <w:t>How does the process work? Who are the peers? What do they do?</w:t>
      </w:r>
    </w:p>
    <w:p w14:paraId="56489427" w14:textId="3ECF4D87" w:rsidR="00C00CEB" w:rsidRDefault="782749E8" w:rsidP="782749E8">
      <w:pPr>
        <w:pStyle w:val="ListParagraph"/>
        <w:numPr>
          <w:ilvl w:val="1"/>
          <w:numId w:val="1"/>
        </w:numPr>
        <w:spacing w:before="180" w:after="180"/>
        <w:rPr>
          <w:color w:val="282828"/>
          <w:sz w:val="28"/>
          <w:szCs w:val="28"/>
        </w:rPr>
      </w:pPr>
      <w:r w:rsidRPr="782749E8">
        <w:rPr>
          <w:rFonts w:ascii="Arial" w:eastAsia="Arial" w:hAnsi="Arial" w:cs="Arial"/>
          <w:color w:val="282828"/>
          <w:sz w:val="28"/>
          <w:szCs w:val="28"/>
        </w:rPr>
        <w:t>What is the goal of the process?</w:t>
      </w:r>
    </w:p>
    <w:p w14:paraId="48DB78A4" w14:textId="00908EAF" w:rsidR="00C00CEB" w:rsidRDefault="782749E8" w:rsidP="782749E8">
      <w:pPr>
        <w:pStyle w:val="ListParagraph"/>
        <w:numPr>
          <w:ilvl w:val="1"/>
          <w:numId w:val="1"/>
        </w:numPr>
        <w:spacing w:before="180" w:after="180"/>
        <w:rPr>
          <w:color w:val="282828"/>
          <w:sz w:val="28"/>
          <w:szCs w:val="28"/>
        </w:rPr>
      </w:pPr>
      <w:r w:rsidRPr="782749E8">
        <w:rPr>
          <w:rFonts w:ascii="Arial" w:eastAsia="Arial" w:hAnsi="Arial" w:cs="Arial"/>
          <w:color w:val="282828"/>
          <w:sz w:val="28"/>
          <w:szCs w:val="28"/>
        </w:rPr>
        <w:t>Why are peer-reviewed sources often considered of greater authority than other sources?</w:t>
      </w:r>
    </w:p>
    <w:p w14:paraId="704DA846" w14:textId="0D933539" w:rsidR="00C00CEB" w:rsidRDefault="782749E8" w:rsidP="782749E8">
      <w:pPr>
        <w:pStyle w:val="ListParagraph"/>
        <w:numPr>
          <w:ilvl w:val="0"/>
          <w:numId w:val="1"/>
        </w:numPr>
        <w:spacing w:before="180" w:after="180"/>
        <w:rPr>
          <w:color w:val="282828"/>
          <w:sz w:val="28"/>
          <w:szCs w:val="28"/>
        </w:rPr>
      </w:pPr>
      <w:r w:rsidRPr="782749E8">
        <w:rPr>
          <w:rFonts w:ascii="Arial" w:eastAsia="Arial" w:hAnsi="Arial" w:cs="Arial"/>
          <w:color w:val="282828"/>
          <w:sz w:val="28"/>
          <w:szCs w:val="28"/>
        </w:rPr>
        <w:t>Provide students with resources to help them better understand the peer review process. Recommendations include:</w:t>
      </w:r>
    </w:p>
    <w:p w14:paraId="7C6AC69E" w14:textId="5B56FF22" w:rsidR="00C00CEB" w:rsidRDefault="00B84684" w:rsidP="782749E8">
      <w:pPr>
        <w:pStyle w:val="ListParagraph"/>
        <w:numPr>
          <w:ilvl w:val="1"/>
          <w:numId w:val="1"/>
        </w:numPr>
        <w:spacing w:before="180" w:after="180"/>
        <w:rPr>
          <w:color w:val="282828"/>
          <w:sz w:val="28"/>
          <w:szCs w:val="28"/>
        </w:rPr>
      </w:pPr>
      <w:hyperlink r:id="rId5">
        <w:r w:rsidR="782749E8" w:rsidRPr="782749E8">
          <w:rPr>
            <w:rStyle w:val="Hyperlink"/>
            <w:rFonts w:ascii="Arial" w:eastAsia="Arial" w:hAnsi="Arial" w:cs="Arial"/>
            <w:sz w:val="28"/>
            <w:szCs w:val="28"/>
          </w:rPr>
          <w:t>Peer Review in Three Minutes</w:t>
        </w:r>
      </w:hyperlink>
      <w:r w:rsidR="782749E8" w:rsidRPr="782749E8">
        <w:rPr>
          <w:rFonts w:ascii="Arial" w:eastAsia="Arial" w:hAnsi="Arial" w:cs="Arial"/>
          <w:color w:val="282828"/>
          <w:sz w:val="28"/>
          <w:szCs w:val="28"/>
        </w:rPr>
        <w:t xml:space="preserve"> (North Carolina State University)</w:t>
      </w:r>
    </w:p>
    <w:p w14:paraId="1AC939C0" w14:textId="43A42734" w:rsidR="00C00CEB" w:rsidRDefault="00B84684" w:rsidP="782749E8">
      <w:pPr>
        <w:pStyle w:val="ListParagraph"/>
        <w:numPr>
          <w:ilvl w:val="1"/>
          <w:numId w:val="1"/>
        </w:numPr>
        <w:spacing w:before="180" w:after="180"/>
        <w:rPr>
          <w:color w:val="282828"/>
          <w:sz w:val="28"/>
          <w:szCs w:val="28"/>
        </w:rPr>
      </w:pPr>
      <w:hyperlink r:id="rId6">
        <w:r w:rsidR="782749E8" w:rsidRPr="782749E8">
          <w:rPr>
            <w:rStyle w:val="Hyperlink"/>
            <w:rFonts w:ascii="Arial" w:eastAsia="Arial" w:hAnsi="Arial" w:cs="Arial"/>
            <w:sz w:val="28"/>
            <w:szCs w:val="28"/>
          </w:rPr>
          <w:t>Authority: Understanding Peer Review</w:t>
        </w:r>
      </w:hyperlink>
      <w:r w:rsidR="782749E8" w:rsidRPr="782749E8">
        <w:rPr>
          <w:rFonts w:ascii="Arial" w:eastAsia="Arial" w:hAnsi="Arial" w:cs="Arial"/>
          <w:color w:val="282828"/>
          <w:sz w:val="28"/>
          <w:szCs w:val="28"/>
        </w:rPr>
        <w:t xml:space="preserve"> (University of Buffalo)</w:t>
      </w:r>
    </w:p>
    <w:p w14:paraId="11972518" w14:textId="7F4D6756" w:rsidR="00C00CEB" w:rsidRDefault="00B84684" w:rsidP="782749E8">
      <w:pPr>
        <w:pStyle w:val="ListParagraph"/>
        <w:numPr>
          <w:ilvl w:val="1"/>
          <w:numId w:val="1"/>
        </w:numPr>
        <w:spacing w:before="180" w:after="180"/>
        <w:rPr>
          <w:rFonts w:eastAsiaTheme="minorEastAsia"/>
          <w:color w:val="282828"/>
          <w:sz w:val="28"/>
          <w:szCs w:val="28"/>
        </w:rPr>
      </w:pPr>
      <w:hyperlink r:id="rId7">
        <w:r w:rsidR="782749E8" w:rsidRPr="782749E8">
          <w:rPr>
            <w:rStyle w:val="Hyperlink"/>
            <w:rFonts w:ascii="Arial" w:eastAsia="Arial" w:hAnsi="Arial" w:cs="Arial"/>
            <w:sz w:val="28"/>
            <w:szCs w:val="28"/>
          </w:rPr>
          <w:t>The Peer Review Process</w:t>
        </w:r>
      </w:hyperlink>
      <w:r w:rsidR="782749E8" w:rsidRPr="782749E8">
        <w:rPr>
          <w:rFonts w:ascii="Arial" w:eastAsia="Arial" w:hAnsi="Arial" w:cs="Arial"/>
          <w:color w:val="282828"/>
          <w:sz w:val="28"/>
          <w:szCs w:val="28"/>
        </w:rPr>
        <w:t xml:space="preserve"> (California State University, Dominguez Hills)</w:t>
      </w:r>
    </w:p>
    <w:p w14:paraId="52DD7151" w14:textId="39E24679" w:rsidR="00C00CEB" w:rsidRDefault="782749E8" w:rsidP="782749E8">
      <w:pPr>
        <w:pStyle w:val="ListParagraph"/>
        <w:numPr>
          <w:ilvl w:val="0"/>
          <w:numId w:val="1"/>
        </w:numPr>
        <w:spacing w:before="180" w:after="180"/>
        <w:rPr>
          <w:color w:val="282828"/>
          <w:sz w:val="28"/>
          <w:szCs w:val="28"/>
        </w:rPr>
      </w:pPr>
      <w:r w:rsidRPr="782749E8">
        <w:rPr>
          <w:rFonts w:ascii="Arial" w:eastAsia="Arial" w:hAnsi="Arial" w:cs="Arial"/>
          <w:color w:val="282828"/>
          <w:sz w:val="28"/>
          <w:szCs w:val="28"/>
        </w:rPr>
        <w:lastRenderedPageBreak/>
        <w:t>Have students reflect on how the descriptions of peer review in the provided resources compare with their initial understanding of the process</w:t>
      </w:r>
    </w:p>
    <w:p w14:paraId="55CFF6BC" w14:textId="6255AD3C" w:rsidR="00C00CEB" w:rsidRDefault="782749E8" w:rsidP="782749E8">
      <w:pPr>
        <w:pStyle w:val="ListParagraph"/>
        <w:numPr>
          <w:ilvl w:val="0"/>
          <w:numId w:val="1"/>
        </w:numPr>
        <w:spacing w:before="180" w:after="180"/>
        <w:rPr>
          <w:color w:val="282828"/>
          <w:sz w:val="28"/>
          <w:szCs w:val="28"/>
        </w:rPr>
      </w:pPr>
      <w:r w:rsidRPr="782749E8">
        <w:rPr>
          <w:rFonts w:ascii="Arial" w:eastAsia="Arial" w:hAnsi="Arial" w:cs="Arial"/>
          <w:color w:val="282828"/>
          <w:sz w:val="28"/>
          <w:szCs w:val="28"/>
        </w:rPr>
        <w:t>Provide students with resources to help them understand some of the criticisms concerning the peer review process. Recommendations include:</w:t>
      </w:r>
    </w:p>
    <w:p w14:paraId="0FDCDC43" w14:textId="71973D2D" w:rsidR="00C00CEB" w:rsidRDefault="00B84684" w:rsidP="782749E8">
      <w:pPr>
        <w:pStyle w:val="ListParagraph"/>
        <w:numPr>
          <w:ilvl w:val="1"/>
          <w:numId w:val="1"/>
        </w:numPr>
        <w:spacing w:before="180" w:after="180"/>
        <w:rPr>
          <w:rFonts w:eastAsiaTheme="minorEastAsia"/>
          <w:color w:val="282828"/>
          <w:sz w:val="28"/>
          <w:szCs w:val="28"/>
        </w:rPr>
      </w:pPr>
      <w:hyperlink r:id="rId8">
        <w:r w:rsidR="782749E8" w:rsidRPr="782749E8">
          <w:rPr>
            <w:rStyle w:val="Hyperlink"/>
            <w:rFonts w:ascii="Arial" w:eastAsia="Arial" w:hAnsi="Arial" w:cs="Arial"/>
            <w:sz w:val="28"/>
            <w:szCs w:val="28"/>
          </w:rPr>
          <w:t>The Peer Review Process</w:t>
        </w:r>
      </w:hyperlink>
      <w:r w:rsidR="782749E8" w:rsidRPr="782749E8">
        <w:rPr>
          <w:rFonts w:ascii="Arial" w:eastAsia="Arial" w:hAnsi="Arial" w:cs="Arial"/>
          <w:color w:val="282828"/>
          <w:sz w:val="28"/>
          <w:szCs w:val="28"/>
        </w:rPr>
        <w:t xml:space="preserve"> (California State University, Dominguez Hills)</w:t>
      </w:r>
    </w:p>
    <w:p w14:paraId="276D9199" w14:textId="2E1DD623" w:rsidR="00C00CEB" w:rsidRDefault="00B84684" w:rsidP="782749E8">
      <w:pPr>
        <w:pStyle w:val="ListParagraph"/>
        <w:numPr>
          <w:ilvl w:val="1"/>
          <w:numId w:val="1"/>
        </w:numPr>
        <w:spacing w:before="180" w:after="180"/>
        <w:rPr>
          <w:color w:val="282828"/>
          <w:sz w:val="28"/>
          <w:szCs w:val="28"/>
        </w:rPr>
      </w:pPr>
      <w:hyperlink r:id="rId9" w:anchor="Allegations_of_bias_and_suppression">
        <w:r w:rsidR="782749E8" w:rsidRPr="782749E8">
          <w:rPr>
            <w:rStyle w:val="Hyperlink"/>
            <w:rFonts w:ascii="Arial" w:eastAsia="Arial" w:hAnsi="Arial" w:cs="Arial"/>
            <w:sz w:val="28"/>
            <w:szCs w:val="28"/>
          </w:rPr>
          <w:t>Scholarly Peer Review</w:t>
        </w:r>
      </w:hyperlink>
      <w:r w:rsidR="782749E8" w:rsidRPr="782749E8">
        <w:rPr>
          <w:rFonts w:ascii="Arial" w:eastAsia="Arial" w:hAnsi="Arial" w:cs="Arial"/>
          <w:color w:val="282828"/>
          <w:sz w:val="28"/>
          <w:szCs w:val="28"/>
        </w:rPr>
        <w:t xml:space="preserve"> (Wikipedia—especially the criticisms subheading)</w:t>
      </w:r>
    </w:p>
    <w:p w14:paraId="56AA8F7D" w14:textId="52C17FD8" w:rsidR="00C00CEB" w:rsidRDefault="782749E8" w:rsidP="782749E8">
      <w:pPr>
        <w:pStyle w:val="ListParagraph"/>
        <w:numPr>
          <w:ilvl w:val="1"/>
          <w:numId w:val="1"/>
        </w:numPr>
        <w:spacing w:before="180" w:after="180"/>
        <w:rPr>
          <w:rFonts w:eastAsiaTheme="minorEastAsia"/>
          <w:color w:val="282828"/>
          <w:sz w:val="28"/>
          <w:szCs w:val="28"/>
        </w:rPr>
      </w:pPr>
      <w:r w:rsidRPr="782749E8">
        <w:rPr>
          <w:rFonts w:ascii="Arial" w:eastAsia="Arial" w:hAnsi="Arial" w:cs="Arial"/>
          <w:color w:val="282828"/>
          <w:sz w:val="28"/>
          <w:szCs w:val="28"/>
        </w:rPr>
        <w:t xml:space="preserve">Tennant, Jonathan P., and Tony Ross-Hellauer. "The limitations to our understanding of peer review." </w:t>
      </w:r>
      <w:r w:rsidRPr="782749E8">
        <w:rPr>
          <w:rFonts w:ascii="Arial" w:eastAsia="Arial" w:hAnsi="Arial" w:cs="Arial"/>
          <w:i/>
          <w:iCs/>
          <w:color w:val="282828"/>
          <w:sz w:val="28"/>
          <w:szCs w:val="28"/>
        </w:rPr>
        <w:t>Research Integrity and Peer Review</w:t>
      </w:r>
      <w:r w:rsidRPr="782749E8">
        <w:rPr>
          <w:rFonts w:ascii="Arial" w:eastAsia="Arial" w:hAnsi="Arial" w:cs="Arial"/>
          <w:color w:val="282828"/>
          <w:sz w:val="28"/>
          <w:szCs w:val="28"/>
        </w:rPr>
        <w:t xml:space="preserve"> 5, no. 1 (2020): 1-14.</w:t>
      </w:r>
    </w:p>
    <w:p w14:paraId="573B9924" w14:textId="5A49B56C" w:rsidR="00C00CEB" w:rsidRDefault="782749E8" w:rsidP="782749E8">
      <w:pPr>
        <w:pStyle w:val="ListParagraph"/>
        <w:numPr>
          <w:ilvl w:val="0"/>
          <w:numId w:val="1"/>
        </w:numPr>
        <w:spacing w:before="180" w:after="180"/>
        <w:rPr>
          <w:color w:val="282828"/>
          <w:sz w:val="28"/>
          <w:szCs w:val="28"/>
        </w:rPr>
      </w:pPr>
      <w:r w:rsidRPr="782749E8">
        <w:rPr>
          <w:rFonts w:ascii="Arial" w:eastAsia="Arial" w:hAnsi="Arial" w:cs="Arial"/>
          <w:color w:val="282828"/>
          <w:sz w:val="28"/>
          <w:szCs w:val="28"/>
        </w:rPr>
        <w:t xml:space="preserve">Ask students (in pairs or groups) to identify 2-3 concerns related to peer review they found in their reading. Write the concerns on a shared whiteboard or padlet/jamboard (or another online discussion board). </w:t>
      </w:r>
    </w:p>
    <w:p w14:paraId="45BB297F" w14:textId="7897A224" w:rsidR="00C00CEB" w:rsidRDefault="782749E8" w:rsidP="782749E8">
      <w:pPr>
        <w:pStyle w:val="ListParagraph"/>
        <w:numPr>
          <w:ilvl w:val="0"/>
          <w:numId w:val="1"/>
        </w:numPr>
        <w:spacing w:before="180" w:after="180"/>
        <w:rPr>
          <w:color w:val="282828"/>
          <w:sz w:val="28"/>
          <w:szCs w:val="28"/>
        </w:rPr>
      </w:pPr>
      <w:r w:rsidRPr="782749E8">
        <w:rPr>
          <w:rFonts w:ascii="Arial" w:eastAsia="Arial" w:hAnsi="Arial" w:cs="Arial"/>
          <w:color w:val="282828"/>
          <w:sz w:val="28"/>
          <w:szCs w:val="28"/>
        </w:rPr>
        <w:t>Guide students through a discussion of these concerns and have them identify alternatives or revisions to the peer review process.</w:t>
      </w:r>
    </w:p>
    <w:p w14:paraId="68C11237" w14:textId="6DA33688" w:rsidR="00C00CEB" w:rsidRDefault="782749E8" w:rsidP="782749E8">
      <w:pPr>
        <w:pStyle w:val="ListParagraph"/>
        <w:numPr>
          <w:ilvl w:val="0"/>
          <w:numId w:val="1"/>
        </w:numPr>
        <w:spacing w:before="180" w:after="180"/>
        <w:rPr>
          <w:color w:val="282828"/>
          <w:sz w:val="28"/>
          <w:szCs w:val="28"/>
        </w:rPr>
      </w:pPr>
      <w:r w:rsidRPr="782749E8">
        <w:rPr>
          <w:rFonts w:ascii="Arial" w:eastAsia="Arial" w:hAnsi="Arial" w:cs="Arial"/>
          <w:color w:val="282828"/>
          <w:sz w:val="28"/>
          <w:szCs w:val="28"/>
        </w:rPr>
        <w:t xml:space="preserve">Finally, have students complete another short writing updating their original description of the peer review process. </w:t>
      </w:r>
    </w:p>
    <w:p w14:paraId="2C078E63" w14:textId="71ECFF6A" w:rsidR="00C00CEB" w:rsidRDefault="00C00CEB" w:rsidP="782749E8"/>
    <w:sectPr w:rsidR="00C00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C83"/>
    <w:multiLevelType w:val="hybridMultilevel"/>
    <w:tmpl w:val="25EE9A5C"/>
    <w:lvl w:ilvl="0" w:tplc="2C26F4C0">
      <w:start w:val="1"/>
      <w:numFmt w:val="decimal"/>
      <w:lvlText w:val="%1."/>
      <w:lvlJc w:val="left"/>
      <w:pPr>
        <w:ind w:left="720" w:hanging="360"/>
      </w:pPr>
    </w:lvl>
    <w:lvl w:ilvl="1" w:tplc="2556CCA2">
      <w:start w:val="1"/>
      <w:numFmt w:val="lowerLetter"/>
      <w:lvlText w:val="%2."/>
      <w:lvlJc w:val="left"/>
      <w:pPr>
        <w:ind w:left="1440" w:hanging="360"/>
      </w:pPr>
    </w:lvl>
    <w:lvl w:ilvl="2" w:tplc="DD5215F6">
      <w:start w:val="1"/>
      <w:numFmt w:val="lowerRoman"/>
      <w:lvlText w:val="%3."/>
      <w:lvlJc w:val="right"/>
      <w:pPr>
        <w:ind w:left="2160" w:hanging="180"/>
      </w:pPr>
    </w:lvl>
    <w:lvl w:ilvl="3" w:tplc="CCF2D8A6">
      <w:start w:val="1"/>
      <w:numFmt w:val="decimal"/>
      <w:lvlText w:val="%4."/>
      <w:lvlJc w:val="left"/>
      <w:pPr>
        <w:ind w:left="2880" w:hanging="360"/>
      </w:pPr>
    </w:lvl>
    <w:lvl w:ilvl="4" w:tplc="1A12741A">
      <w:start w:val="1"/>
      <w:numFmt w:val="lowerLetter"/>
      <w:lvlText w:val="%5."/>
      <w:lvlJc w:val="left"/>
      <w:pPr>
        <w:ind w:left="3600" w:hanging="360"/>
      </w:pPr>
    </w:lvl>
    <w:lvl w:ilvl="5" w:tplc="ACA276C6">
      <w:start w:val="1"/>
      <w:numFmt w:val="lowerRoman"/>
      <w:lvlText w:val="%6."/>
      <w:lvlJc w:val="right"/>
      <w:pPr>
        <w:ind w:left="4320" w:hanging="180"/>
      </w:pPr>
    </w:lvl>
    <w:lvl w:ilvl="6" w:tplc="001449E4">
      <w:start w:val="1"/>
      <w:numFmt w:val="decimal"/>
      <w:lvlText w:val="%7."/>
      <w:lvlJc w:val="left"/>
      <w:pPr>
        <w:ind w:left="5040" w:hanging="360"/>
      </w:pPr>
    </w:lvl>
    <w:lvl w:ilvl="7" w:tplc="FE34D6FC">
      <w:start w:val="1"/>
      <w:numFmt w:val="lowerLetter"/>
      <w:lvlText w:val="%8."/>
      <w:lvlJc w:val="left"/>
      <w:pPr>
        <w:ind w:left="5760" w:hanging="360"/>
      </w:pPr>
    </w:lvl>
    <w:lvl w:ilvl="8" w:tplc="21DC4A08">
      <w:start w:val="1"/>
      <w:numFmt w:val="lowerRoman"/>
      <w:lvlText w:val="%9."/>
      <w:lvlJc w:val="right"/>
      <w:pPr>
        <w:ind w:left="6480" w:hanging="180"/>
      </w:pPr>
    </w:lvl>
  </w:abstractNum>
  <w:abstractNum w:abstractNumId="1" w15:restartNumberingAfterBreak="0">
    <w:nsid w:val="22A2523C"/>
    <w:multiLevelType w:val="hybridMultilevel"/>
    <w:tmpl w:val="208AB852"/>
    <w:lvl w:ilvl="0" w:tplc="BCF6D2CC">
      <w:start w:val="1"/>
      <w:numFmt w:val="bullet"/>
      <w:lvlText w:val=""/>
      <w:lvlJc w:val="left"/>
      <w:pPr>
        <w:ind w:left="720" w:hanging="360"/>
      </w:pPr>
      <w:rPr>
        <w:rFonts w:ascii="Symbol" w:hAnsi="Symbol" w:hint="default"/>
      </w:rPr>
    </w:lvl>
    <w:lvl w:ilvl="1" w:tplc="773E210E">
      <w:start w:val="1"/>
      <w:numFmt w:val="bullet"/>
      <w:lvlText w:val="o"/>
      <w:lvlJc w:val="left"/>
      <w:pPr>
        <w:ind w:left="1440" w:hanging="360"/>
      </w:pPr>
      <w:rPr>
        <w:rFonts w:ascii="Courier New" w:hAnsi="Courier New" w:hint="default"/>
      </w:rPr>
    </w:lvl>
    <w:lvl w:ilvl="2" w:tplc="99A4B6C4">
      <w:start w:val="1"/>
      <w:numFmt w:val="bullet"/>
      <w:lvlText w:val=""/>
      <w:lvlJc w:val="left"/>
      <w:pPr>
        <w:ind w:left="2160" w:hanging="360"/>
      </w:pPr>
      <w:rPr>
        <w:rFonts w:ascii="Wingdings" w:hAnsi="Wingdings" w:hint="default"/>
      </w:rPr>
    </w:lvl>
    <w:lvl w:ilvl="3" w:tplc="08BECE40">
      <w:start w:val="1"/>
      <w:numFmt w:val="bullet"/>
      <w:lvlText w:val=""/>
      <w:lvlJc w:val="left"/>
      <w:pPr>
        <w:ind w:left="2880" w:hanging="360"/>
      </w:pPr>
      <w:rPr>
        <w:rFonts w:ascii="Symbol" w:hAnsi="Symbol" w:hint="default"/>
      </w:rPr>
    </w:lvl>
    <w:lvl w:ilvl="4" w:tplc="2102A91C">
      <w:start w:val="1"/>
      <w:numFmt w:val="bullet"/>
      <w:lvlText w:val="o"/>
      <w:lvlJc w:val="left"/>
      <w:pPr>
        <w:ind w:left="3600" w:hanging="360"/>
      </w:pPr>
      <w:rPr>
        <w:rFonts w:ascii="Courier New" w:hAnsi="Courier New" w:hint="default"/>
      </w:rPr>
    </w:lvl>
    <w:lvl w:ilvl="5" w:tplc="2F2031AC">
      <w:start w:val="1"/>
      <w:numFmt w:val="bullet"/>
      <w:lvlText w:val=""/>
      <w:lvlJc w:val="left"/>
      <w:pPr>
        <w:ind w:left="4320" w:hanging="360"/>
      </w:pPr>
      <w:rPr>
        <w:rFonts w:ascii="Wingdings" w:hAnsi="Wingdings" w:hint="default"/>
      </w:rPr>
    </w:lvl>
    <w:lvl w:ilvl="6" w:tplc="1F88136A">
      <w:start w:val="1"/>
      <w:numFmt w:val="bullet"/>
      <w:lvlText w:val=""/>
      <w:lvlJc w:val="left"/>
      <w:pPr>
        <w:ind w:left="5040" w:hanging="360"/>
      </w:pPr>
      <w:rPr>
        <w:rFonts w:ascii="Symbol" w:hAnsi="Symbol" w:hint="default"/>
      </w:rPr>
    </w:lvl>
    <w:lvl w:ilvl="7" w:tplc="321A8E96">
      <w:start w:val="1"/>
      <w:numFmt w:val="bullet"/>
      <w:lvlText w:val="o"/>
      <w:lvlJc w:val="left"/>
      <w:pPr>
        <w:ind w:left="5760" w:hanging="360"/>
      </w:pPr>
      <w:rPr>
        <w:rFonts w:ascii="Courier New" w:hAnsi="Courier New" w:hint="default"/>
      </w:rPr>
    </w:lvl>
    <w:lvl w:ilvl="8" w:tplc="758CE016">
      <w:start w:val="1"/>
      <w:numFmt w:val="bullet"/>
      <w:lvlText w:val=""/>
      <w:lvlJc w:val="left"/>
      <w:pPr>
        <w:ind w:left="6480" w:hanging="360"/>
      </w:pPr>
      <w:rPr>
        <w:rFonts w:ascii="Wingdings" w:hAnsi="Wingdings" w:hint="default"/>
      </w:rPr>
    </w:lvl>
  </w:abstractNum>
  <w:abstractNum w:abstractNumId="2" w15:restartNumberingAfterBreak="0">
    <w:nsid w:val="39095999"/>
    <w:multiLevelType w:val="hybridMultilevel"/>
    <w:tmpl w:val="0ED209FA"/>
    <w:lvl w:ilvl="0" w:tplc="3728852C">
      <w:start w:val="1"/>
      <w:numFmt w:val="bullet"/>
      <w:lvlText w:val=""/>
      <w:lvlJc w:val="left"/>
      <w:pPr>
        <w:ind w:left="720" w:hanging="360"/>
      </w:pPr>
      <w:rPr>
        <w:rFonts w:ascii="Symbol" w:hAnsi="Symbol" w:hint="default"/>
      </w:rPr>
    </w:lvl>
    <w:lvl w:ilvl="1" w:tplc="6F1AC602">
      <w:start w:val="1"/>
      <w:numFmt w:val="bullet"/>
      <w:lvlText w:val="o"/>
      <w:lvlJc w:val="left"/>
      <w:pPr>
        <w:ind w:left="1440" w:hanging="360"/>
      </w:pPr>
      <w:rPr>
        <w:rFonts w:ascii="Courier New" w:hAnsi="Courier New" w:hint="default"/>
      </w:rPr>
    </w:lvl>
    <w:lvl w:ilvl="2" w:tplc="B40CDFE8">
      <w:start w:val="1"/>
      <w:numFmt w:val="bullet"/>
      <w:lvlText w:val=""/>
      <w:lvlJc w:val="left"/>
      <w:pPr>
        <w:ind w:left="2160" w:hanging="360"/>
      </w:pPr>
      <w:rPr>
        <w:rFonts w:ascii="Wingdings" w:hAnsi="Wingdings" w:hint="default"/>
      </w:rPr>
    </w:lvl>
    <w:lvl w:ilvl="3" w:tplc="4D540FD2">
      <w:start w:val="1"/>
      <w:numFmt w:val="bullet"/>
      <w:lvlText w:val=""/>
      <w:lvlJc w:val="left"/>
      <w:pPr>
        <w:ind w:left="2880" w:hanging="360"/>
      </w:pPr>
      <w:rPr>
        <w:rFonts w:ascii="Symbol" w:hAnsi="Symbol" w:hint="default"/>
      </w:rPr>
    </w:lvl>
    <w:lvl w:ilvl="4" w:tplc="31641290">
      <w:start w:val="1"/>
      <w:numFmt w:val="bullet"/>
      <w:lvlText w:val="o"/>
      <w:lvlJc w:val="left"/>
      <w:pPr>
        <w:ind w:left="3600" w:hanging="360"/>
      </w:pPr>
      <w:rPr>
        <w:rFonts w:ascii="Courier New" w:hAnsi="Courier New" w:hint="default"/>
      </w:rPr>
    </w:lvl>
    <w:lvl w:ilvl="5" w:tplc="78641E20">
      <w:start w:val="1"/>
      <w:numFmt w:val="bullet"/>
      <w:lvlText w:val=""/>
      <w:lvlJc w:val="left"/>
      <w:pPr>
        <w:ind w:left="4320" w:hanging="360"/>
      </w:pPr>
      <w:rPr>
        <w:rFonts w:ascii="Wingdings" w:hAnsi="Wingdings" w:hint="default"/>
      </w:rPr>
    </w:lvl>
    <w:lvl w:ilvl="6" w:tplc="06287CC0">
      <w:start w:val="1"/>
      <w:numFmt w:val="bullet"/>
      <w:lvlText w:val=""/>
      <w:lvlJc w:val="left"/>
      <w:pPr>
        <w:ind w:left="5040" w:hanging="360"/>
      </w:pPr>
      <w:rPr>
        <w:rFonts w:ascii="Symbol" w:hAnsi="Symbol" w:hint="default"/>
      </w:rPr>
    </w:lvl>
    <w:lvl w:ilvl="7" w:tplc="4CC808E4">
      <w:start w:val="1"/>
      <w:numFmt w:val="bullet"/>
      <w:lvlText w:val="o"/>
      <w:lvlJc w:val="left"/>
      <w:pPr>
        <w:ind w:left="5760" w:hanging="360"/>
      </w:pPr>
      <w:rPr>
        <w:rFonts w:ascii="Courier New" w:hAnsi="Courier New" w:hint="default"/>
      </w:rPr>
    </w:lvl>
    <w:lvl w:ilvl="8" w:tplc="5A10752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EB0FDA"/>
    <w:rsid w:val="00B84684"/>
    <w:rsid w:val="00C00CEB"/>
    <w:rsid w:val="0582E729"/>
    <w:rsid w:val="071EB78A"/>
    <w:rsid w:val="0BF228AD"/>
    <w:rsid w:val="10506D1E"/>
    <w:rsid w:val="10C599D0"/>
    <w:rsid w:val="13FD3A92"/>
    <w:rsid w:val="151935AA"/>
    <w:rsid w:val="1F8D0384"/>
    <w:rsid w:val="2128D3E5"/>
    <w:rsid w:val="21D8CED9"/>
    <w:rsid w:val="227F7B81"/>
    <w:rsid w:val="3146E535"/>
    <w:rsid w:val="32199245"/>
    <w:rsid w:val="36A7DAA3"/>
    <w:rsid w:val="36ED0368"/>
    <w:rsid w:val="3843AB04"/>
    <w:rsid w:val="3D171C27"/>
    <w:rsid w:val="3FC1389E"/>
    <w:rsid w:val="40AC3D47"/>
    <w:rsid w:val="447B8164"/>
    <w:rsid w:val="456F4457"/>
    <w:rsid w:val="50B1F6FE"/>
    <w:rsid w:val="57213882"/>
    <w:rsid w:val="6B9353F0"/>
    <w:rsid w:val="6E813866"/>
    <w:rsid w:val="75EB0FDA"/>
    <w:rsid w:val="771471C1"/>
    <w:rsid w:val="7827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0FDA"/>
  <w15:chartTrackingRefBased/>
  <w15:docId w15:val="{DB1BD151-0EDA-41AC-B2DB-1C818B55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csudh.edu/peer-review" TargetMode="External"/><Relationship Id="rId3" Type="http://schemas.openxmlformats.org/officeDocument/2006/relationships/settings" Target="settings.xml"/><Relationship Id="rId7" Type="http://schemas.openxmlformats.org/officeDocument/2006/relationships/hyperlink" Target="https://libguides.csudh.edu/peer-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lib.buffalo.edu/authority/understandingpeerreview" TargetMode="External"/><Relationship Id="rId11" Type="http://schemas.openxmlformats.org/officeDocument/2006/relationships/theme" Target="theme/theme1.xml"/><Relationship Id="rId5" Type="http://schemas.openxmlformats.org/officeDocument/2006/relationships/hyperlink" Target="https://www.lib.ncsu.edu/videos/peer-review-three-minut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Scholarly_peer_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Hammons, Jane</dc:creator>
  <cp:keywords/>
  <dc:description/>
  <cp:lastModifiedBy>Hammons, Jane</cp:lastModifiedBy>
  <cp:revision>2</cp:revision>
  <dcterms:created xsi:type="dcterms:W3CDTF">2022-04-20T17:22:00Z</dcterms:created>
  <dcterms:modified xsi:type="dcterms:W3CDTF">2022-04-20T17:22:00Z</dcterms:modified>
</cp:coreProperties>
</file>