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84" w:rsidRDefault="006D6384" w:rsidP="006D6384">
      <w:pPr>
        <w:pStyle w:val="NoSpacing"/>
        <w:jc w:val="center"/>
        <w:rPr>
          <w:rFonts w:ascii="Cambria" w:hAnsi="Cambria"/>
          <w:b/>
        </w:rPr>
      </w:pPr>
      <w:r>
        <w:rPr>
          <w:rFonts w:ascii="Cambria" w:hAnsi="Cambria"/>
          <w:b/>
        </w:rPr>
        <w:t>POS 2041 Library Session</w:t>
      </w:r>
    </w:p>
    <w:p w:rsidR="006D6384" w:rsidRDefault="006D6384" w:rsidP="006D6384">
      <w:pPr>
        <w:pStyle w:val="NoSpacing"/>
        <w:jc w:val="center"/>
        <w:rPr>
          <w:rFonts w:ascii="Cambria" w:hAnsi="Cambria"/>
          <w:b/>
        </w:rPr>
      </w:pPr>
    </w:p>
    <w:p w:rsidR="006D6384" w:rsidRPr="008D5BA2" w:rsidRDefault="006D6384" w:rsidP="006D6384">
      <w:pPr>
        <w:pStyle w:val="NoSpacing"/>
        <w:rPr>
          <w:rFonts w:ascii="Garamond" w:hAnsi="Garamond"/>
          <w:b/>
        </w:rPr>
      </w:pPr>
      <w:r w:rsidRPr="008D5BA2">
        <w:rPr>
          <w:rFonts w:ascii="Garamond" w:hAnsi="Garamond"/>
          <w:b/>
        </w:rPr>
        <w:t xml:space="preserve">Library Resources—USFSM </w:t>
      </w:r>
      <w:proofErr w:type="spellStart"/>
      <w:r w:rsidRPr="008D5BA2">
        <w:rPr>
          <w:rFonts w:ascii="Garamond" w:hAnsi="Garamond"/>
          <w:b/>
        </w:rPr>
        <w:t>LibGuides</w:t>
      </w:r>
      <w:proofErr w:type="spellEnd"/>
      <w:r w:rsidRPr="008D5BA2">
        <w:rPr>
          <w:rFonts w:ascii="Garamond" w:hAnsi="Garamond"/>
          <w:b/>
        </w:rPr>
        <w:t xml:space="preserve"> (</w:t>
      </w:r>
      <w:hyperlink r:id="rId5" w:history="1">
        <w:r w:rsidRPr="008D5BA2">
          <w:rPr>
            <w:rStyle w:val="Hyperlink"/>
            <w:rFonts w:ascii="Garamond" w:hAnsi="Garamond"/>
            <w:b/>
          </w:rPr>
          <w:t>https://usfsm.libguides.com/</w:t>
        </w:r>
      </w:hyperlink>
      <w:r w:rsidRPr="008D5BA2">
        <w:rPr>
          <w:rFonts w:ascii="Garamond" w:hAnsi="Garamond"/>
          <w:b/>
        </w:rPr>
        <w:t xml:space="preserve"> )</w:t>
      </w:r>
    </w:p>
    <w:p w:rsidR="006D6384" w:rsidRPr="008D5BA2" w:rsidRDefault="006D6384" w:rsidP="006D6384">
      <w:pPr>
        <w:pStyle w:val="NoSpacing"/>
        <w:rPr>
          <w:rFonts w:ascii="Garamond" w:hAnsi="Garamond"/>
          <w:b/>
        </w:rPr>
      </w:pPr>
    </w:p>
    <w:p w:rsidR="006D6384" w:rsidRPr="008D5BA2" w:rsidRDefault="006D6384" w:rsidP="006D6384">
      <w:pPr>
        <w:pStyle w:val="NoSpacing"/>
        <w:rPr>
          <w:rFonts w:ascii="Garamond" w:hAnsi="Garamond"/>
        </w:rPr>
      </w:pPr>
      <w:r w:rsidRPr="008D5BA2">
        <w:rPr>
          <w:rFonts w:ascii="Garamond" w:hAnsi="Garamond"/>
        </w:rPr>
        <w:t>Provides links to USF Libraries databases, journals, and catalog. All resources can be accessed on or off-campus through the link listed above.</w:t>
      </w:r>
    </w:p>
    <w:p w:rsidR="006D6384" w:rsidRPr="008D5BA2" w:rsidRDefault="006D6384" w:rsidP="006D6384">
      <w:pPr>
        <w:pStyle w:val="NoSpacing"/>
        <w:rPr>
          <w:rFonts w:ascii="Garamond" w:hAnsi="Garamond"/>
        </w:rPr>
      </w:pPr>
    </w:p>
    <w:p w:rsidR="006D6384" w:rsidRDefault="006D6384" w:rsidP="006D6384">
      <w:pPr>
        <w:pStyle w:val="NoSpacing"/>
        <w:rPr>
          <w:rFonts w:ascii="Garamond" w:hAnsi="Garamond"/>
          <w:b/>
        </w:rPr>
      </w:pPr>
      <w:r w:rsidRPr="008D5BA2">
        <w:rPr>
          <w:rFonts w:ascii="Garamond" w:hAnsi="Garamond"/>
          <w:b/>
        </w:rPr>
        <w:t>Databases</w:t>
      </w:r>
    </w:p>
    <w:p w:rsidR="006D6384" w:rsidRPr="008D5BA2" w:rsidRDefault="006D6384" w:rsidP="006D6384">
      <w:pPr>
        <w:pStyle w:val="NoSpacing"/>
        <w:rPr>
          <w:rFonts w:ascii="Garamond" w:hAnsi="Garamond"/>
          <w:b/>
        </w:rPr>
      </w:pPr>
    </w:p>
    <w:p w:rsidR="006D6384" w:rsidRPr="008D5BA2" w:rsidRDefault="006D6384" w:rsidP="006D6384">
      <w:pPr>
        <w:pStyle w:val="NoSpacing"/>
        <w:rPr>
          <w:rFonts w:ascii="Garamond" w:hAnsi="Garamond"/>
        </w:rPr>
      </w:pPr>
      <w:r w:rsidRPr="008D5BA2">
        <w:rPr>
          <w:rFonts w:ascii="Garamond" w:hAnsi="Garamond"/>
          <w:b/>
          <w:i/>
        </w:rPr>
        <w:t>Access World News</w:t>
      </w:r>
      <w:r w:rsidRPr="008D5BA2">
        <w:rPr>
          <w:rFonts w:ascii="Garamond" w:hAnsi="Garamond"/>
        </w:rPr>
        <w:t>--</w:t>
      </w:r>
      <w:r w:rsidRPr="008D5BA2">
        <w:rPr>
          <w:rFonts w:ascii="Garamond" w:hAnsi="Garamond" w:cs="Arial"/>
          <w:color w:val="1F1400"/>
          <w:sz w:val="19"/>
          <w:szCs w:val="19"/>
          <w:shd w:val="clear" w:color="auto" w:fill="FFFFFF"/>
        </w:rPr>
        <w:t xml:space="preserve"> </w:t>
      </w:r>
      <w:r w:rsidRPr="008D5BA2">
        <w:rPr>
          <w:rFonts w:ascii="Garamond" w:hAnsi="Garamond"/>
        </w:rPr>
        <w:t>Each newspaper or wire service provides unique coverage of local and regional news, including specific information about local companies, politics, sports, industries, cultural activities, and the people in the community.</w:t>
      </w:r>
    </w:p>
    <w:p w:rsidR="006D6384" w:rsidRDefault="006D6384" w:rsidP="006D6384">
      <w:pPr>
        <w:pStyle w:val="NoSpacing"/>
        <w:jc w:val="center"/>
        <w:rPr>
          <w:rFonts w:ascii="Cambria" w:hAnsi="Cambria"/>
        </w:rPr>
      </w:pPr>
    </w:p>
    <w:p w:rsidR="006D6384" w:rsidRDefault="006D6384" w:rsidP="006D6384">
      <w:pPr>
        <w:pStyle w:val="NoSpacing"/>
        <w:jc w:val="center"/>
        <w:rPr>
          <w:rFonts w:ascii="Cambria" w:hAnsi="Cambria"/>
        </w:rPr>
      </w:pPr>
    </w:p>
    <w:p w:rsidR="006D6384" w:rsidRPr="008D5BA2" w:rsidRDefault="006D6384" w:rsidP="006D6384">
      <w:pPr>
        <w:pStyle w:val="NoSpacing"/>
        <w:rPr>
          <w:rFonts w:ascii="Garamond" w:hAnsi="Garamond"/>
        </w:rPr>
      </w:pPr>
      <w:r w:rsidRPr="008D5BA2">
        <w:rPr>
          <w:rFonts w:ascii="Garamond" w:hAnsi="Garamond"/>
          <w:b/>
          <w:i/>
        </w:rPr>
        <w:t>LexisNexis Academic--</w:t>
      </w:r>
      <w:r w:rsidRPr="008D5BA2">
        <w:rPr>
          <w:rFonts w:ascii="Garamond" w:hAnsi="Garamond" w:cs="Arial"/>
          <w:color w:val="1F1400"/>
          <w:sz w:val="19"/>
          <w:szCs w:val="19"/>
          <w:shd w:val="clear" w:color="auto" w:fill="FFFFFF"/>
        </w:rPr>
        <w:t xml:space="preserve"> </w:t>
      </w:r>
      <w:r w:rsidRPr="008D5BA2">
        <w:rPr>
          <w:rFonts w:ascii="Garamond" w:hAnsi="Garamond"/>
        </w:rPr>
        <w:t>Research areas in LEXIS-NEXIS Academic Universe cover news,</w:t>
      </w:r>
      <w:r>
        <w:rPr>
          <w:rFonts w:ascii="Garamond" w:hAnsi="Garamond"/>
        </w:rPr>
        <w:t xml:space="preserve"> </w:t>
      </w:r>
      <w:r w:rsidRPr="008D5BA2">
        <w:rPr>
          <w:rFonts w:ascii="Garamond" w:hAnsi="Garamond"/>
        </w:rPr>
        <w:t>industry, and market news; legal news and research; company financial information; general medical topics ; accounting, auditing, and tax information; law reviews; case law; U.S. Code.</w:t>
      </w:r>
    </w:p>
    <w:p w:rsidR="006D6384" w:rsidRDefault="006D6384" w:rsidP="006D6384">
      <w:pPr>
        <w:pStyle w:val="NoSpacing"/>
        <w:jc w:val="center"/>
        <w:rPr>
          <w:rFonts w:ascii="Cambria" w:hAnsi="Cambria"/>
        </w:rPr>
      </w:pPr>
    </w:p>
    <w:p w:rsidR="006D6384" w:rsidRDefault="006D6384" w:rsidP="006D6384">
      <w:pPr>
        <w:pStyle w:val="NoSpacing"/>
        <w:jc w:val="center"/>
        <w:rPr>
          <w:rFonts w:ascii="Cambria" w:hAnsi="Cambria"/>
        </w:rPr>
      </w:pPr>
    </w:p>
    <w:p w:rsidR="006D6384" w:rsidRDefault="006D6384" w:rsidP="006D6384">
      <w:pPr>
        <w:pStyle w:val="NoSpacing"/>
        <w:rPr>
          <w:rFonts w:ascii="Garamond" w:hAnsi="Garamond"/>
        </w:rPr>
      </w:pPr>
      <w:r w:rsidRPr="008D5BA2">
        <w:rPr>
          <w:rFonts w:ascii="Garamond" w:hAnsi="Garamond"/>
          <w:b/>
          <w:i/>
        </w:rPr>
        <w:t>ProQuest Congressional--</w:t>
      </w:r>
      <w:r w:rsidRPr="008D5BA2">
        <w:rPr>
          <w:rFonts w:ascii="Garamond" w:hAnsi="Garamond" w:cs="Arial"/>
          <w:color w:val="1F1400"/>
          <w:sz w:val="19"/>
          <w:szCs w:val="19"/>
          <w:shd w:val="clear" w:color="auto" w:fill="FFFFFF"/>
        </w:rPr>
        <w:t xml:space="preserve"> </w:t>
      </w:r>
      <w:r w:rsidRPr="008D5BA2">
        <w:rPr>
          <w:rFonts w:ascii="Garamond" w:hAnsi="Garamond" w:cs="Arial"/>
          <w:color w:val="1F1400"/>
          <w:shd w:val="clear" w:color="auto" w:fill="FFFFFF"/>
        </w:rPr>
        <w:t>Comprehensive online collection of primary source congressional publications and legislative research materials covering all topics, including government, current events, politics, economics, business, science and technology, international relations, social issues, finance, insurance, and medicine.</w:t>
      </w:r>
      <w:r w:rsidRPr="008D5BA2">
        <w:rPr>
          <w:rStyle w:val="apple-converted-space"/>
          <w:rFonts w:ascii="Garamond" w:hAnsi="Garamond" w:cs="Arial"/>
          <w:color w:val="1F1400"/>
          <w:sz w:val="19"/>
          <w:szCs w:val="19"/>
          <w:shd w:val="clear" w:color="auto" w:fill="FFFFFF"/>
        </w:rPr>
        <w:t> </w:t>
      </w:r>
    </w:p>
    <w:p w:rsidR="006D6384" w:rsidRDefault="006D6384" w:rsidP="006D6384">
      <w:pPr>
        <w:pStyle w:val="NoSpacing"/>
        <w:rPr>
          <w:rFonts w:ascii="Garamond" w:hAnsi="Garamond"/>
        </w:rPr>
      </w:pPr>
    </w:p>
    <w:p w:rsidR="006D6384" w:rsidRDefault="006D6384" w:rsidP="006D6384">
      <w:pPr>
        <w:pStyle w:val="NoSpacing"/>
        <w:rPr>
          <w:rFonts w:ascii="Garamond" w:hAnsi="Garamond"/>
        </w:rPr>
      </w:pPr>
    </w:p>
    <w:p w:rsidR="006D6384" w:rsidRPr="00EA343D" w:rsidRDefault="006D6384" w:rsidP="006D6384">
      <w:pPr>
        <w:pStyle w:val="NoSpacing"/>
        <w:rPr>
          <w:rFonts w:ascii="Garamond" w:hAnsi="Garamond"/>
        </w:rPr>
      </w:pPr>
      <w:r w:rsidRPr="008D5BA2">
        <w:rPr>
          <w:rFonts w:ascii="Garamond" w:hAnsi="Garamond"/>
          <w:b/>
        </w:rPr>
        <w:t>Other Sources</w:t>
      </w:r>
    </w:p>
    <w:p w:rsidR="006D6384" w:rsidRPr="008D5BA2" w:rsidRDefault="006D6384" w:rsidP="006D6384">
      <w:pPr>
        <w:pStyle w:val="NoSpacing"/>
        <w:rPr>
          <w:rFonts w:ascii="Garamond" w:hAnsi="Garamond"/>
          <w:b/>
        </w:rPr>
      </w:pPr>
      <w:proofErr w:type="spellStart"/>
      <w:r w:rsidRPr="008D5BA2">
        <w:rPr>
          <w:rFonts w:ascii="Garamond" w:hAnsi="Garamond"/>
          <w:b/>
        </w:rPr>
        <w:t>Municode</w:t>
      </w:r>
      <w:proofErr w:type="spellEnd"/>
      <w:r w:rsidRPr="008D5BA2">
        <w:rPr>
          <w:rFonts w:ascii="Garamond" w:hAnsi="Garamond"/>
          <w:b/>
        </w:rPr>
        <w:t>—</w:t>
      </w:r>
      <w:r w:rsidRPr="008D5BA2">
        <w:rPr>
          <w:rFonts w:ascii="Garamond" w:hAnsi="Garamond"/>
        </w:rPr>
        <w:t xml:space="preserve">Provides access to Sarasota County Ordinances </w:t>
      </w:r>
    </w:p>
    <w:p w:rsidR="006D6384" w:rsidRPr="008D5BA2" w:rsidRDefault="006D6384" w:rsidP="006D6384">
      <w:pPr>
        <w:pStyle w:val="NoSpacing"/>
        <w:rPr>
          <w:rFonts w:ascii="Garamond" w:hAnsi="Garamond"/>
        </w:rPr>
      </w:pPr>
      <w:hyperlink r:id="rId6" w:history="1">
        <w:r w:rsidRPr="008D5BA2">
          <w:rPr>
            <w:rStyle w:val="Hyperlink"/>
            <w:rFonts w:ascii="Garamond" w:hAnsi="Garamond"/>
          </w:rPr>
          <w:t>https://www.municode.com/library/fl/sarasota/codes/code_of_ordinances</w:t>
        </w:r>
      </w:hyperlink>
      <w:r w:rsidRPr="008D5BA2">
        <w:rPr>
          <w:rFonts w:ascii="Garamond" w:hAnsi="Garamond"/>
        </w:rPr>
        <w:t xml:space="preserve"> </w:t>
      </w:r>
    </w:p>
    <w:p w:rsidR="006D6384" w:rsidRDefault="006D6384" w:rsidP="006D6384">
      <w:pPr>
        <w:pStyle w:val="NoSpacing"/>
        <w:rPr>
          <w:rFonts w:ascii="Garamond" w:hAnsi="Garamond"/>
        </w:rPr>
      </w:pPr>
    </w:p>
    <w:p w:rsidR="006D6384" w:rsidRDefault="006D6384" w:rsidP="006D6384">
      <w:pPr>
        <w:pStyle w:val="NoSpacing"/>
        <w:rPr>
          <w:rFonts w:ascii="Garamond" w:hAnsi="Garamond"/>
        </w:rPr>
      </w:pPr>
    </w:p>
    <w:p w:rsidR="006D6384" w:rsidRPr="008D5BA2" w:rsidRDefault="006D6384" w:rsidP="006D6384">
      <w:pPr>
        <w:pStyle w:val="NoSpacing"/>
        <w:rPr>
          <w:rFonts w:ascii="Garamond" w:hAnsi="Garamond"/>
        </w:rPr>
      </w:pPr>
    </w:p>
    <w:p w:rsidR="006D6384" w:rsidRPr="008D5BA2" w:rsidRDefault="006D6384" w:rsidP="006D6384">
      <w:pPr>
        <w:pStyle w:val="NoSpacing"/>
        <w:numPr>
          <w:ilvl w:val="0"/>
          <w:numId w:val="1"/>
        </w:numPr>
        <w:rPr>
          <w:rFonts w:ascii="Garamond" w:hAnsi="Garamond"/>
        </w:rPr>
      </w:pPr>
      <w:r w:rsidRPr="008D5BA2">
        <w:rPr>
          <w:rFonts w:ascii="Garamond" w:hAnsi="Garamond"/>
        </w:rPr>
        <w:t>In the space below list the local political issue you are focusing on for this class.</w:t>
      </w:r>
    </w:p>
    <w:p w:rsidR="006D6384" w:rsidRPr="008D5BA2" w:rsidRDefault="006D6384" w:rsidP="006D6384">
      <w:pPr>
        <w:pStyle w:val="NoSpacing"/>
        <w:rPr>
          <w:rFonts w:ascii="Garamond" w:hAnsi="Garamond"/>
        </w:rPr>
      </w:pPr>
    </w:p>
    <w:p w:rsidR="006D6384" w:rsidRPr="008D5BA2" w:rsidRDefault="006D6384" w:rsidP="006D6384">
      <w:pPr>
        <w:pStyle w:val="NoSpacing"/>
        <w:rPr>
          <w:rFonts w:ascii="Garamond" w:hAnsi="Garamond"/>
        </w:rPr>
      </w:pPr>
    </w:p>
    <w:p w:rsidR="006D6384" w:rsidRPr="008D5BA2" w:rsidRDefault="006D6384" w:rsidP="006D6384">
      <w:pPr>
        <w:pStyle w:val="NoSpacing"/>
        <w:rPr>
          <w:rFonts w:ascii="Garamond" w:hAnsi="Garamond"/>
        </w:rPr>
      </w:pPr>
    </w:p>
    <w:p w:rsidR="006D6384" w:rsidRPr="008D5BA2" w:rsidRDefault="006D6384" w:rsidP="006D6384">
      <w:pPr>
        <w:pStyle w:val="NoSpacing"/>
        <w:rPr>
          <w:rFonts w:ascii="Garamond" w:hAnsi="Garamond"/>
        </w:rPr>
      </w:pPr>
    </w:p>
    <w:p w:rsidR="006D6384" w:rsidRDefault="006D6384" w:rsidP="006D6384">
      <w:pPr>
        <w:pStyle w:val="NoSpacing"/>
        <w:numPr>
          <w:ilvl w:val="0"/>
          <w:numId w:val="1"/>
        </w:numPr>
        <w:rPr>
          <w:rFonts w:ascii="Garamond" w:hAnsi="Garamond"/>
        </w:rPr>
      </w:pPr>
      <w:r w:rsidRPr="008D5BA2">
        <w:rPr>
          <w:rFonts w:ascii="Garamond" w:hAnsi="Garamond"/>
        </w:rPr>
        <w:t>What types of information will you need to find?</w:t>
      </w:r>
      <w:r>
        <w:rPr>
          <w:rFonts w:ascii="Garamond" w:hAnsi="Garamond"/>
        </w:rPr>
        <w:t xml:space="preserve"> For example state, federal, or local laws, articles (scholarly or non-scholarly), or social media posts. </w:t>
      </w:r>
    </w:p>
    <w:p w:rsidR="006D6384" w:rsidRDefault="006D6384" w:rsidP="006D6384">
      <w:pPr>
        <w:pStyle w:val="NoSpacing"/>
        <w:rPr>
          <w:rFonts w:ascii="Garamond" w:hAnsi="Garamond"/>
        </w:rPr>
      </w:pPr>
    </w:p>
    <w:p w:rsidR="006D6384" w:rsidRDefault="006D6384" w:rsidP="006D6384">
      <w:pPr>
        <w:pStyle w:val="NoSpacing"/>
        <w:rPr>
          <w:rFonts w:ascii="Garamond" w:hAnsi="Garamond"/>
        </w:rPr>
      </w:pPr>
    </w:p>
    <w:p w:rsidR="006D6384" w:rsidRDefault="006D6384" w:rsidP="006D6384">
      <w:pPr>
        <w:pStyle w:val="NoSpacing"/>
        <w:rPr>
          <w:rFonts w:ascii="Garamond" w:hAnsi="Garamond"/>
        </w:rPr>
      </w:pPr>
    </w:p>
    <w:p w:rsidR="006D6384" w:rsidRDefault="006D6384" w:rsidP="006D6384">
      <w:pPr>
        <w:pStyle w:val="NoSpacing"/>
        <w:rPr>
          <w:rFonts w:ascii="Garamond" w:hAnsi="Garamond"/>
        </w:rPr>
      </w:pPr>
    </w:p>
    <w:p w:rsidR="006D6384" w:rsidRDefault="006D6384" w:rsidP="006D6384">
      <w:pPr>
        <w:pStyle w:val="NoSpacing"/>
        <w:numPr>
          <w:ilvl w:val="0"/>
          <w:numId w:val="1"/>
        </w:numPr>
        <w:rPr>
          <w:rFonts w:ascii="Garamond" w:hAnsi="Garamond"/>
        </w:rPr>
      </w:pPr>
      <w:r>
        <w:rPr>
          <w:rFonts w:ascii="Garamond" w:hAnsi="Garamond"/>
        </w:rPr>
        <w:t>Where and will you search for this information? What search terms will you use?</w:t>
      </w:r>
    </w:p>
    <w:p w:rsidR="006D6384" w:rsidRPr="008D5BA2" w:rsidRDefault="006D6384" w:rsidP="006D6384">
      <w:pPr>
        <w:pStyle w:val="NoSpacing"/>
        <w:rPr>
          <w:rFonts w:ascii="Garamond" w:hAnsi="Garamond"/>
        </w:rPr>
      </w:pPr>
    </w:p>
    <w:p w:rsidR="006D6384" w:rsidRPr="008D5BA2" w:rsidRDefault="006D6384" w:rsidP="006D6384">
      <w:pPr>
        <w:pStyle w:val="NoSpacing"/>
        <w:rPr>
          <w:rFonts w:ascii="Garamond" w:hAnsi="Garamond"/>
        </w:rPr>
      </w:pPr>
    </w:p>
    <w:p w:rsidR="006D6384" w:rsidRDefault="006D6384" w:rsidP="006D6384">
      <w:pPr>
        <w:pStyle w:val="NoSpacing"/>
        <w:rPr>
          <w:rFonts w:ascii="Cambria" w:hAnsi="Cambria"/>
        </w:rPr>
      </w:pPr>
    </w:p>
    <w:p w:rsidR="006D6384" w:rsidRDefault="006D6384" w:rsidP="006D6384">
      <w:pPr>
        <w:pStyle w:val="NoSpacing"/>
        <w:rPr>
          <w:rFonts w:ascii="Cambria" w:hAnsi="Cambria"/>
        </w:rPr>
      </w:pPr>
    </w:p>
    <w:p w:rsidR="006D6384" w:rsidRDefault="006D6384" w:rsidP="006D6384">
      <w:pPr>
        <w:pStyle w:val="NoSpacing"/>
        <w:rPr>
          <w:rFonts w:ascii="Cambria" w:hAnsi="Cambria"/>
        </w:rPr>
      </w:pPr>
    </w:p>
    <w:p w:rsidR="006D6384" w:rsidRDefault="006D6384" w:rsidP="006D6384">
      <w:pPr>
        <w:pStyle w:val="NoSpacing"/>
        <w:rPr>
          <w:rFonts w:ascii="Cambria" w:hAnsi="Cambria"/>
        </w:rPr>
      </w:pPr>
    </w:p>
    <w:p w:rsidR="00F140BE" w:rsidRPr="006D6384" w:rsidRDefault="006D6384" w:rsidP="006D6384">
      <w:pPr>
        <w:pStyle w:val="NoSpacing"/>
        <w:numPr>
          <w:ilvl w:val="0"/>
          <w:numId w:val="1"/>
        </w:numPr>
        <w:rPr>
          <w:rFonts w:ascii="Garamond" w:hAnsi="Garamond"/>
        </w:rPr>
      </w:pPr>
      <w:r>
        <w:rPr>
          <w:rFonts w:ascii="Garamond" w:hAnsi="Garamond"/>
        </w:rPr>
        <w:t>In addition to USF databases what are some other possible sources of information for your research? For example government agencies, prof</w:t>
      </w:r>
      <w:r>
        <w:rPr>
          <w:rFonts w:ascii="Garamond" w:hAnsi="Garamond"/>
        </w:rPr>
        <w:t>essional organizations, or NGOs</w:t>
      </w:r>
      <w:bookmarkStart w:id="0" w:name="_GoBack"/>
      <w:bookmarkEnd w:id="0"/>
    </w:p>
    <w:sectPr w:rsidR="00F140BE" w:rsidRPr="006D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A2314"/>
    <w:multiLevelType w:val="hybridMultilevel"/>
    <w:tmpl w:val="53CE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84"/>
    <w:rsid w:val="00050FA6"/>
    <w:rsid w:val="00073D1E"/>
    <w:rsid w:val="00076506"/>
    <w:rsid w:val="00086EF1"/>
    <w:rsid w:val="000904E7"/>
    <w:rsid w:val="00090A44"/>
    <w:rsid w:val="000C0620"/>
    <w:rsid w:val="000D0521"/>
    <w:rsid w:val="000D27D8"/>
    <w:rsid w:val="000D56E8"/>
    <w:rsid w:val="001352AD"/>
    <w:rsid w:val="00135442"/>
    <w:rsid w:val="00142BDB"/>
    <w:rsid w:val="0018663C"/>
    <w:rsid w:val="001A29EE"/>
    <w:rsid w:val="001B691F"/>
    <w:rsid w:val="001D058A"/>
    <w:rsid w:val="001E3FC4"/>
    <w:rsid w:val="001F58B1"/>
    <w:rsid w:val="002115AE"/>
    <w:rsid w:val="00246639"/>
    <w:rsid w:val="00252825"/>
    <w:rsid w:val="00261F66"/>
    <w:rsid w:val="002670BE"/>
    <w:rsid w:val="00267EE4"/>
    <w:rsid w:val="002759B6"/>
    <w:rsid w:val="002A2CFA"/>
    <w:rsid w:val="002C1295"/>
    <w:rsid w:val="002C30F1"/>
    <w:rsid w:val="002E2A7B"/>
    <w:rsid w:val="002E2E0E"/>
    <w:rsid w:val="00310D6A"/>
    <w:rsid w:val="003149A0"/>
    <w:rsid w:val="003159BA"/>
    <w:rsid w:val="00317AB1"/>
    <w:rsid w:val="003761F6"/>
    <w:rsid w:val="003766DB"/>
    <w:rsid w:val="003B4EE8"/>
    <w:rsid w:val="003B7E83"/>
    <w:rsid w:val="003F225B"/>
    <w:rsid w:val="00431270"/>
    <w:rsid w:val="0043423C"/>
    <w:rsid w:val="00434DB8"/>
    <w:rsid w:val="00462E6D"/>
    <w:rsid w:val="004774B8"/>
    <w:rsid w:val="004A45C1"/>
    <w:rsid w:val="004A6D33"/>
    <w:rsid w:val="004B67F4"/>
    <w:rsid w:val="004E7AAA"/>
    <w:rsid w:val="00521A9C"/>
    <w:rsid w:val="005427B9"/>
    <w:rsid w:val="0054484D"/>
    <w:rsid w:val="00571833"/>
    <w:rsid w:val="00573584"/>
    <w:rsid w:val="0057481F"/>
    <w:rsid w:val="005928BD"/>
    <w:rsid w:val="0059449D"/>
    <w:rsid w:val="005B2336"/>
    <w:rsid w:val="005C23FE"/>
    <w:rsid w:val="005C409F"/>
    <w:rsid w:val="005D119D"/>
    <w:rsid w:val="005D1D51"/>
    <w:rsid w:val="005F3203"/>
    <w:rsid w:val="005F5C15"/>
    <w:rsid w:val="006076F4"/>
    <w:rsid w:val="006103B8"/>
    <w:rsid w:val="006132DB"/>
    <w:rsid w:val="0066615D"/>
    <w:rsid w:val="00670879"/>
    <w:rsid w:val="0068381A"/>
    <w:rsid w:val="006A1482"/>
    <w:rsid w:val="006B5A67"/>
    <w:rsid w:val="006C15E3"/>
    <w:rsid w:val="006C35A1"/>
    <w:rsid w:val="006D6384"/>
    <w:rsid w:val="006D66D2"/>
    <w:rsid w:val="006D7CBF"/>
    <w:rsid w:val="0070273B"/>
    <w:rsid w:val="0072040D"/>
    <w:rsid w:val="00727A58"/>
    <w:rsid w:val="00747F53"/>
    <w:rsid w:val="00754E13"/>
    <w:rsid w:val="007608DB"/>
    <w:rsid w:val="00762A09"/>
    <w:rsid w:val="0076469C"/>
    <w:rsid w:val="007724AF"/>
    <w:rsid w:val="007730F5"/>
    <w:rsid w:val="00787FD3"/>
    <w:rsid w:val="007C4927"/>
    <w:rsid w:val="007D756F"/>
    <w:rsid w:val="007E4C32"/>
    <w:rsid w:val="007F5765"/>
    <w:rsid w:val="00807F54"/>
    <w:rsid w:val="00811F22"/>
    <w:rsid w:val="008319B4"/>
    <w:rsid w:val="008446B8"/>
    <w:rsid w:val="00846ABF"/>
    <w:rsid w:val="00855075"/>
    <w:rsid w:val="00855388"/>
    <w:rsid w:val="00857C10"/>
    <w:rsid w:val="00873FDC"/>
    <w:rsid w:val="008742AA"/>
    <w:rsid w:val="008B2637"/>
    <w:rsid w:val="008B3FB0"/>
    <w:rsid w:val="008C1B54"/>
    <w:rsid w:val="008C4079"/>
    <w:rsid w:val="008D4BE6"/>
    <w:rsid w:val="008E0479"/>
    <w:rsid w:val="008F722C"/>
    <w:rsid w:val="0090106F"/>
    <w:rsid w:val="00922069"/>
    <w:rsid w:val="00926639"/>
    <w:rsid w:val="009321A1"/>
    <w:rsid w:val="0097060D"/>
    <w:rsid w:val="009720E8"/>
    <w:rsid w:val="00976803"/>
    <w:rsid w:val="00987659"/>
    <w:rsid w:val="00990289"/>
    <w:rsid w:val="009A2F3F"/>
    <w:rsid w:val="009C44FA"/>
    <w:rsid w:val="009C58D1"/>
    <w:rsid w:val="009C5937"/>
    <w:rsid w:val="009D5104"/>
    <w:rsid w:val="009E1DDC"/>
    <w:rsid w:val="009E1E7F"/>
    <w:rsid w:val="00A051B5"/>
    <w:rsid w:val="00A37813"/>
    <w:rsid w:val="00A62F80"/>
    <w:rsid w:val="00A6406A"/>
    <w:rsid w:val="00A670A8"/>
    <w:rsid w:val="00A754E5"/>
    <w:rsid w:val="00A84F3D"/>
    <w:rsid w:val="00A96DAC"/>
    <w:rsid w:val="00AA7E99"/>
    <w:rsid w:val="00AB0E55"/>
    <w:rsid w:val="00B2391F"/>
    <w:rsid w:val="00B259E0"/>
    <w:rsid w:val="00B26CC2"/>
    <w:rsid w:val="00B26FDD"/>
    <w:rsid w:val="00B61AFE"/>
    <w:rsid w:val="00B871F2"/>
    <w:rsid w:val="00B97D99"/>
    <w:rsid w:val="00BA3DB9"/>
    <w:rsid w:val="00BA431F"/>
    <w:rsid w:val="00BD168D"/>
    <w:rsid w:val="00BD1E7F"/>
    <w:rsid w:val="00BE6C0B"/>
    <w:rsid w:val="00C12D2D"/>
    <w:rsid w:val="00C1337C"/>
    <w:rsid w:val="00C30184"/>
    <w:rsid w:val="00C305EA"/>
    <w:rsid w:val="00C53D1C"/>
    <w:rsid w:val="00C80D4B"/>
    <w:rsid w:val="00C82EDD"/>
    <w:rsid w:val="00CA2A7D"/>
    <w:rsid w:val="00CA5F76"/>
    <w:rsid w:val="00CD00AB"/>
    <w:rsid w:val="00CD1F74"/>
    <w:rsid w:val="00CE57A3"/>
    <w:rsid w:val="00D03FA1"/>
    <w:rsid w:val="00D05DD8"/>
    <w:rsid w:val="00D401BB"/>
    <w:rsid w:val="00D517D2"/>
    <w:rsid w:val="00DB1D53"/>
    <w:rsid w:val="00DB7AF6"/>
    <w:rsid w:val="00DC23C6"/>
    <w:rsid w:val="00DC5E9E"/>
    <w:rsid w:val="00DD7DC0"/>
    <w:rsid w:val="00E008AB"/>
    <w:rsid w:val="00E33EF2"/>
    <w:rsid w:val="00E41FC1"/>
    <w:rsid w:val="00E43D20"/>
    <w:rsid w:val="00E7523A"/>
    <w:rsid w:val="00E8574E"/>
    <w:rsid w:val="00EA2548"/>
    <w:rsid w:val="00EC04E7"/>
    <w:rsid w:val="00EF6B95"/>
    <w:rsid w:val="00EF7662"/>
    <w:rsid w:val="00F140BE"/>
    <w:rsid w:val="00F55F0B"/>
    <w:rsid w:val="00F70B52"/>
    <w:rsid w:val="00F968B9"/>
    <w:rsid w:val="00FA105D"/>
    <w:rsid w:val="00FC2C3F"/>
    <w:rsid w:val="00FE35C6"/>
    <w:rsid w:val="00FF3467"/>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9937F-A571-4B6E-BBF7-A05B0CE2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384"/>
    <w:pPr>
      <w:spacing w:after="0" w:line="240" w:lineRule="auto"/>
    </w:pPr>
  </w:style>
  <w:style w:type="character" w:styleId="Hyperlink">
    <w:name w:val="Hyperlink"/>
    <w:basedOn w:val="DefaultParagraphFont"/>
    <w:uiPriority w:val="99"/>
    <w:unhideWhenUsed/>
    <w:rsid w:val="006D6384"/>
    <w:rPr>
      <w:color w:val="0563C1" w:themeColor="hyperlink"/>
      <w:u w:val="single"/>
    </w:rPr>
  </w:style>
  <w:style w:type="character" w:customStyle="1" w:styleId="apple-converted-space">
    <w:name w:val="apple-converted-space"/>
    <w:basedOn w:val="DefaultParagraphFont"/>
    <w:rsid w:val="006D6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icode.com/library/fl/sarasota/codes/code_of_ordinances" TargetMode="External"/><Relationship Id="rId5" Type="http://schemas.openxmlformats.org/officeDocument/2006/relationships/hyperlink" Target="https://usfsm.libguid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Company>University of South Florida</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Fulkerson, Diane</dc:creator>
  <cp:keywords/>
  <dc:description/>
  <cp:lastModifiedBy>Fulkerson, Diane</cp:lastModifiedBy>
  <cp:revision>1</cp:revision>
  <dcterms:created xsi:type="dcterms:W3CDTF">2016-10-31T15:45:00Z</dcterms:created>
  <dcterms:modified xsi:type="dcterms:W3CDTF">2016-10-31T15:47:00Z</dcterms:modified>
</cp:coreProperties>
</file>