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News Literacy Lesson Plan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 of session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What we’re doing today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Why - to help you become more familiar with the library’s services, collections, and information sources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Orientation to the MVCC Library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There are many types of information sources - 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We’ll look at some of the types of information sources and how do they differ.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Process Cards exercise: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Put the cards in order of what would get published the fastest to what would take the longest, and think about your reasons why.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take a closer look at one type of information - News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What is news?  (The information that keeps us informed about our world. Reputable sources are accurate, and have minimized bias.)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Ask:</w:t>
      </w:r>
      <w:r w:rsidDel="00000000" w:rsidR="00000000" w:rsidRPr="00000000">
        <w:rPr>
          <w:rtl w:val="0"/>
        </w:rPr>
        <w:t xml:space="preserve"> What news sources do you follow or watch?  Where do you get your news?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(online, tv, online or print newspapers, NPR, podcasts)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News Process Cards exercise: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Breaking News, News Report, and Investigative Reporting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Put the News cards in order 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how soon it appears after an event, and think about: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What impact does the time-frame have on the credibility of the information?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How does this time-frame affect the perspective of the reporting?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Ask:</w:t>
      </w:r>
      <w:r w:rsidDel="00000000" w:rsidR="00000000" w:rsidRPr="00000000">
        <w:rPr>
          <w:rtl w:val="0"/>
        </w:rPr>
        <w:t xml:space="preserve">  What is useful about each of these different types of news?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Transfer and apply assessment</w:t>
      </w:r>
      <w:r w:rsidDel="00000000" w:rsidR="00000000" w:rsidRPr="00000000">
        <w:rPr>
          <w:rtl w:val="0"/>
        </w:rPr>
        <w:t xml:space="preserve">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