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rFonts w:ascii="Calibri" w:cs="Calibri" w:eastAsia="Calibri" w:hAnsi="Calibri"/>
        </w:rPr>
      </w:pPr>
      <w:r w:rsidDel="00000000" w:rsidR="00000000" w:rsidRPr="00000000">
        <w:rPr>
          <w:rFonts w:ascii="Calibri" w:cs="Calibri" w:eastAsia="Calibri" w:hAnsi="Calibri"/>
          <w:rtl w:val="0"/>
        </w:rPr>
        <w:t xml:space="preserve">Data Quality Literacy </w:t>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-95249</wp:posOffset>
            </wp:positionV>
            <wp:extent cx="547688" cy="5476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7688" cy="547688"/>
                    </a:xfrm>
                    <a:prstGeom prst="rect"/>
                    <a:ln/>
                  </pic:spPr>
                </pic:pic>
              </a:graphicData>
            </a:graphic>
          </wp:anchor>
        </w:drawing>
      </w:r>
    </w:p>
    <w:p w:rsidR="00000000" w:rsidDel="00000000" w:rsidP="00000000" w:rsidRDefault="00000000" w:rsidRPr="00000000" w14:paraId="00000002">
      <w:pPr>
        <w:ind w:firstLine="720"/>
        <w:rPr>
          <w:rFonts w:ascii="Calibri" w:cs="Calibri" w:eastAsia="Calibri" w:hAnsi="Calibri"/>
          <w:i w:val="1"/>
          <w:color w:val="674ea7"/>
          <w:sz w:val="28"/>
          <w:szCs w:val="28"/>
        </w:rPr>
      </w:pPr>
      <w:r w:rsidDel="00000000" w:rsidR="00000000" w:rsidRPr="00000000">
        <w:rPr>
          <w:rFonts w:ascii="Calibri" w:cs="Calibri" w:eastAsia="Calibri" w:hAnsi="Calibri"/>
          <w:b w:val="1"/>
          <w:color w:val="674ea7"/>
          <w:rtl w:val="0"/>
        </w:rPr>
        <w:t xml:space="preserve">A Knowledge Brief </w:t>
      </w:r>
      <w:r w:rsidDel="00000000" w:rsidR="00000000" w:rsidRPr="00000000">
        <w:rPr>
          <w:rtl w:val="0"/>
        </w:rPr>
      </w:r>
    </w:p>
    <w:p w:rsidR="00000000" w:rsidDel="00000000" w:rsidP="00000000" w:rsidRDefault="00000000" w:rsidRPr="00000000" w14:paraId="00000003">
      <w:pPr>
        <w:pStyle w:val="Heading1"/>
        <w:rPr>
          <w:rFonts w:ascii="Calibri" w:cs="Calibri" w:eastAsia="Calibri" w:hAnsi="Calibri"/>
          <w:color w:val="6aa84f"/>
        </w:rPr>
      </w:pPr>
      <w:bookmarkStart w:colFirst="0" w:colLast="0" w:name="_jljkob9ps4sw" w:id="0"/>
      <w:bookmarkEnd w:id="0"/>
      <w:r w:rsidDel="00000000" w:rsidR="00000000" w:rsidRPr="00000000">
        <w:rPr>
          <w:rFonts w:ascii="Calibri" w:cs="Calibri" w:eastAsia="Calibri" w:hAnsi="Calibri"/>
          <w:i w:val="1"/>
          <w:color w:val="674ea7"/>
          <w:sz w:val="28"/>
          <w:szCs w:val="28"/>
          <w:rtl w:val="0"/>
        </w:rPr>
        <w:t xml:space="preserve">Data Quality Literacy Series 06</w:t>
      </w:r>
      <w:r w:rsidDel="00000000" w:rsidR="00000000" w:rsidRPr="00000000">
        <w:rPr>
          <w:rtl w:val="0"/>
        </w:rPr>
      </w:r>
    </w:p>
    <w:p w:rsidR="00000000" w:rsidDel="00000000" w:rsidP="00000000" w:rsidRDefault="00000000" w:rsidRPr="00000000" w14:paraId="00000004">
      <w:pPr>
        <w:pStyle w:val="Heading1"/>
        <w:rPr>
          <w:rFonts w:ascii="Calibri" w:cs="Calibri" w:eastAsia="Calibri" w:hAnsi="Calibri"/>
          <w:b w:val="1"/>
        </w:rPr>
      </w:pPr>
      <w:bookmarkStart w:colFirst="0" w:colLast="0" w:name="_6ne2g8m9s62f" w:id="1"/>
      <w:bookmarkEnd w:id="1"/>
      <w:r w:rsidDel="00000000" w:rsidR="00000000" w:rsidRPr="00000000">
        <w:rPr>
          <w:rFonts w:ascii="Calibri" w:cs="Calibri" w:eastAsia="Calibri" w:hAnsi="Calibri"/>
          <w:b w:val="1"/>
          <w:rtl w:val="0"/>
        </w:rPr>
        <w:t xml:space="preserve">Evaluating Administrative Data </w:t>
      </w:r>
      <w:r w:rsidDel="00000000" w:rsidR="00000000" w:rsidRPr="00000000">
        <w:rPr>
          <w:rFonts w:ascii="Calibri" w:cs="Calibri" w:eastAsia="Calibri" w:hAnsi="Calibri"/>
          <w:b w:val="1"/>
          <w:rtl w:val="0"/>
        </w:rPr>
        <w:t xml:space="preserve">Quality</w:t>
      </w:r>
    </w:p>
    <w:p w:rsidR="00000000" w:rsidDel="00000000" w:rsidP="00000000" w:rsidRDefault="00000000" w:rsidRPr="00000000" w14:paraId="00000005">
      <w:pPr>
        <w:pStyle w:val="Heading2"/>
        <w:rPr>
          <w:rFonts w:ascii="Calibri" w:cs="Calibri" w:eastAsia="Calibri" w:hAnsi="Calibri"/>
        </w:rPr>
      </w:pPr>
      <w:bookmarkStart w:colFirst="0" w:colLast="0" w:name="_21e71rxccrjn" w:id="2"/>
      <w:bookmarkEnd w:id="2"/>
      <w:r w:rsidDel="00000000" w:rsidR="00000000" w:rsidRPr="00000000">
        <w:rPr>
          <w:rFonts w:ascii="Calibri" w:cs="Calibri" w:eastAsia="Calibri" w:hAnsi="Calibri"/>
          <w:rtl w:val="0"/>
        </w:rPr>
        <w:t xml:space="preserve">Administrative Data Quality Dimensions</w:t>
      </w:r>
    </w:p>
    <w:p w:rsidR="00000000" w:rsidDel="00000000" w:rsidP="00000000" w:rsidRDefault="00000000" w:rsidRPr="00000000" w14:paraId="00000006">
      <w:pPr>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Administrative data, collected for operational, programmatic, or regulatory purposes, require a distinct quality evaluation approach compared to survey data. Federal statistical agencies broadly define data quality as "fitness for use," recognizing that different users of the same data may have different assessments of its quality. The followin</w:t>
      </w:r>
      <w:r w:rsidDel="00000000" w:rsidR="00000000" w:rsidRPr="00000000">
        <w:rPr>
          <w:rFonts w:ascii="Calibri" w:cs="Calibri" w:eastAsia="Calibri" w:hAnsi="Calibri"/>
          <w:sz w:val="24"/>
          <w:szCs w:val="24"/>
          <w:rtl w:val="0"/>
        </w:rPr>
        <w:t xml:space="preserve">g </w:t>
      </w:r>
      <w:r w:rsidDel="00000000" w:rsidR="00000000" w:rsidRPr="00000000">
        <w:rPr>
          <w:rFonts w:ascii="Calibri" w:cs="Calibri" w:eastAsia="Calibri" w:hAnsi="Calibri"/>
          <w:b w:val="1"/>
          <w:sz w:val="24"/>
          <w:szCs w:val="24"/>
          <w:rtl w:val="0"/>
        </w:rPr>
        <w:t xml:space="preserve">quality dimensions</w:t>
      </w:r>
      <w:r w:rsidDel="00000000" w:rsidR="00000000" w:rsidRPr="00000000">
        <w:rPr>
          <w:rFonts w:ascii="Calibri" w:cs="Calibri" w:eastAsia="Calibri" w:hAnsi="Calibri"/>
          <w:sz w:val="24"/>
          <w:szCs w:val="24"/>
          <w:rtl w:val="0"/>
        </w:rPr>
        <w:t xml:space="preserve"> adapted from the </w:t>
      </w:r>
      <w:hyperlink r:id="rId7">
        <w:r w:rsidDel="00000000" w:rsidR="00000000" w:rsidRPr="00000000">
          <w:rPr>
            <w:rFonts w:ascii="Calibri" w:cs="Calibri" w:eastAsia="Calibri" w:hAnsi="Calibri"/>
            <w:i w:val="1"/>
            <w:color w:val="1155cc"/>
            <w:sz w:val="24"/>
            <w:szCs w:val="24"/>
            <w:u w:val="single"/>
            <w:rtl w:val="0"/>
          </w:rPr>
          <w:t xml:space="preserve">Data Quality Assessment Tool for Administrative Data</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by the Federal Committee on Statistical Methodology can be utilized to aid the administrative data assessment:</w:t>
      </w:r>
      <w:r w:rsidDel="00000000" w:rsidR="00000000" w:rsidRPr="00000000">
        <w:rPr>
          <w:rtl w:val="0"/>
        </w:rPr>
      </w:r>
    </w:p>
    <w:p w:rsidR="00000000" w:rsidDel="00000000" w:rsidP="00000000" w:rsidRDefault="00000000" w:rsidRPr="00000000" w14:paraId="00000007">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8">
      <w:pPr>
        <w:numPr>
          <w:ilvl w:val="0"/>
          <w:numId w:val="1"/>
        </w:numPr>
        <w:ind w:left="5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Relevance</w:t>
      </w:r>
    </w:p>
    <w:p w:rsidR="00000000" w:rsidDel="00000000" w:rsidP="00000000" w:rsidRDefault="00000000" w:rsidRPr="00000000" w14:paraId="00000009">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the content, scope, level of measurement, coverage period, frequency, and timelines meet the user’s needs?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the administrative restrictions for accessing the data? How will the data be accessed by the user?</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Was there any data collected but not included, due to confidentiality or other reasons?</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control methods or modifications were used to protect the confidentiality of the data?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Interpretability</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data variables and valid values clearly defined? Is the </w:t>
      </w:r>
      <w:r w:rsidDel="00000000" w:rsidR="00000000" w:rsidRPr="00000000">
        <w:rPr>
          <w:rFonts w:ascii="Calibri" w:cs="Calibri" w:eastAsia="Calibri" w:hAnsi="Calibri"/>
          <w:sz w:val="24"/>
          <w:szCs w:val="24"/>
          <w:rtl w:val="0"/>
        </w:rPr>
        <w:t xml:space="preserve">data dictionary </w:t>
      </w:r>
      <w:r w:rsidDel="00000000" w:rsidR="00000000" w:rsidRPr="00000000">
        <w:rPr>
          <w:rFonts w:ascii="Calibri" w:cs="Calibri" w:eastAsia="Calibri" w:hAnsi="Calibri"/>
          <w:sz w:val="24"/>
          <w:szCs w:val="24"/>
          <w:rtl w:val="0"/>
        </w:rPr>
        <w:t xml:space="preserve">available?</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methodology is used to recode original data or create a value for a new variable (e.g., assigning a reported age to an age range)?</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data architecture and the relationship between key variables explained?</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the dataset contain records for those who are denied eligibility to administrative programs and can those records be identified?</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the value reflect only the “latest” version</w:t>
      </w:r>
      <w:r w:rsidDel="00000000" w:rsidR="00000000" w:rsidRPr="00000000">
        <w:rPr>
          <w:rFonts w:ascii="Calibri" w:cs="Calibri" w:eastAsia="Calibri" w:hAnsi="Calibri"/>
          <w:sz w:val="24"/>
          <w:szCs w:val="24"/>
          <w:rtl w:val="0"/>
        </w:rPr>
        <w:t xml:space="preserve"> (refer to the concept of “Header Data” in</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i w:val="1"/>
          <w:color w:val="ff9900"/>
          <w:sz w:val="24"/>
          <w:szCs w:val="24"/>
          <w:rtl w:val="0"/>
        </w:rPr>
        <w:t xml:space="preserve">Data Quality Literacy Series 08: Evaluating Commercial Data Quality</w:t>
      </w:r>
      <w:r w:rsidDel="00000000" w:rsidR="00000000" w:rsidRPr="00000000">
        <w:rPr>
          <w:rFonts w:ascii="Calibri" w:cs="Calibri" w:eastAsia="Calibri" w:hAnsi="Calibri"/>
          <w:sz w:val="24"/>
          <w:szCs w:val="24"/>
          <w:rtl w:val="0"/>
        </w:rPr>
        <w:t xml:space="preserve">)? Has the data been revised or updated? Have the superseded records been removed at a given time?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Coherence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any classification systems (</w:t>
      </w:r>
      <w:r w:rsidDel="00000000" w:rsidR="00000000" w:rsidRPr="00000000">
        <w:rPr>
          <w:rFonts w:ascii="Calibri" w:cs="Calibri" w:eastAsia="Calibri" w:hAnsi="Calibri"/>
          <w:sz w:val="24"/>
          <w:szCs w:val="24"/>
          <w:rtl w:val="0"/>
        </w:rPr>
        <w:t xml:space="preserve">e.g.</w:t>
      </w:r>
      <w:r w:rsidDel="00000000" w:rsidR="00000000" w:rsidRPr="00000000">
        <w:rPr>
          <w:rFonts w:ascii="Calibri" w:cs="Calibri" w:eastAsia="Calibri" w:hAnsi="Calibri"/>
          <w:sz w:val="24"/>
          <w:szCs w:val="24"/>
          <w:rtl w:val="0"/>
        </w:rPr>
        <w:t xml:space="preserve">, race and ethnicity categories or North American Industry Classification System (</w:t>
      </w:r>
      <w:r w:rsidDel="00000000" w:rsidR="00000000" w:rsidRPr="00000000">
        <w:rPr>
          <w:rFonts w:ascii="Calibri" w:cs="Calibri" w:eastAsia="Calibri" w:hAnsi="Calibri"/>
          <w:sz w:val="24"/>
          <w:szCs w:val="24"/>
          <w:rtl w:val="0"/>
        </w:rPr>
        <w:t xml:space="preserve">NAICS</w:t>
      </w:r>
      <w:r w:rsidDel="00000000" w:rsidR="00000000" w:rsidRPr="00000000">
        <w:rPr>
          <w:rFonts w:ascii="Calibri" w:cs="Calibri" w:eastAsia="Calibri" w:hAnsi="Calibri"/>
          <w:sz w:val="24"/>
          <w:szCs w:val="24"/>
          <w:rtl w:val="0"/>
        </w:rPr>
        <w:t xml:space="preserve">)) used for categorizing or classifying the data? Were there any changes to the system in the extracted data?</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there changes or differences across geographic areas covered that would cause breaks in consistency such as different questions, revised questions, questions in different languages, or deleted questions?</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there changes to the instructions that the data was collected or processed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(e.g., instructions for completing the application form)?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there changes to geographical boundaries?</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there substantial changes or differences across the geographical areas that influenced who participated in the program (e.g., legislative changes, eligibility changes, program expansions, or natural disasters impacting program participation)?</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Accuracy</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percentage of eligible participants are not included in the data file? What is known about their characteristics?</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duplicate records or missing values? What are the known sources of error?</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questions are most often misinterpreted?</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any revisions to the reported value and why are the changes made?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Institutional Environment</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the purpose of the administrative program align with the research purpose?</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is the data collected from and how is source data collected?</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quality control standards and processes applied?</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there be new records or revisions to existing records after data acquisition?</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ff9900"/>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To learn more, refer to </w:t>
      </w:r>
      <w:r w:rsidDel="00000000" w:rsidR="00000000" w:rsidRPr="00000000">
        <w:rPr>
          <w:rFonts w:ascii="Calibri" w:cs="Calibri" w:eastAsia="Calibri" w:hAnsi="Calibri"/>
          <w:i w:val="1"/>
          <w:color w:val="ff9900"/>
          <w:sz w:val="24"/>
          <w:szCs w:val="24"/>
          <w:rtl w:val="0"/>
        </w:rPr>
        <w:t xml:space="preserve">Data Quality Literacy Series 05: Understanding Administrative Data</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29">
      <w:pPr>
        <w:spacing w:line="276" w:lineRule="auto"/>
        <w:ind w:left="360"/>
        <w:rPr>
          <w:rFonts w:ascii="Calibri" w:cs="Calibri" w:eastAsia="Calibri" w:hAnsi="Calibri"/>
        </w:rPr>
      </w:pPr>
      <w:r w:rsidDel="00000000" w:rsidR="00000000" w:rsidRPr="00000000">
        <w:rPr>
          <w:rFonts w:ascii="Calibri" w:cs="Calibri" w:eastAsia="Calibri" w:hAnsi="Calibri"/>
          <w:rtl w:val="0"/>
        </w:rPr>
        <w:t xml:space="preserve">Liu, G., Bordelon, B., Nagar, R., Sarti, J., Nguyen, U., &amp; Boettcher, J. (2024). </w:t>
      </w:r>
      <w:r w:rsidDel="00000000" w:rsidR="00000000" w:rsidRPr="00000000">
        <w:rPr>
          <w:rFonts w:ascii="Calibri" w:cs="Calibri" w:eastAsia="Calibri" w:hAnsi="Calibri"/>
          <w:i w:val="1"/>
          <w:rtl w:val="0"/>
        </w:rPr>
        <w:t xml:space="preserve">Data Quality Literacy: A Guidebook</w:t>
      </w:r>
      <w:r w:rsidDel="00000000" w:rsidR="00000000" w:rsidRPr="00000000">
        <w:rPr>
          <w:rFonts w:ascii="Calibri" w:cs="Calibri" w:eastAsia="Calibri" w:hAnsi="Calibri"/>
          <w:rtl w:val="0"/>
        </w:rPr>
        <w:t xml:space="preserve">. Institute of Museum and Library Services (IMLS) Grant Project.</w:t>
      </w:r>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1155cc"/>
            <w:u w:val="single"/>
            <w:rtl w:val="0"/>
          </w:rPr>
          <w:t xml:space="preserve">https://doi.org/10.31219/osf.io/ruawm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ind w:left="360" w:hanging="360"/>
        <w:rPr>
          <w:rFonts w:ascii="Calibri" w:cs="Calibri" w:eastAsia="Calibri" w:hAnsi="Calibri"/>
        </w:rPr>
      </w:pPr>
      <w:r w:rsidDel="00000000" w:rsidR="00000000" w:rsidRPr="00000000">
        <w:rPr>
          <w:rFonts w:ascii="Calibri" w:cs="Calibri" w:eastAsia="Calibri" w:hAnsi="Calibri"/>
          <w:rtl w:val="0"/>
        </w:rPr>
        <w:t xml:space="preserve">Iwig, W., Berning, M., Marck, P., &amp; Prell, M. (2013). </w:t>
      </w:r>
      <w:r w:rsidDel="00000000" w:rsidR="00000000" w:rsidRPr="00000000">
        <w:rPr>
          <w:rFonts w:ascii="Calibri" w:cs="Calibri" w:eastAsia="Calibri" w:hAnsi="Calibri"/>
          <w:i w:val="1"/>
          <w:rtl w:val="0"/>
        </w:rPr>
        <w:t xml:space="preserve">Data Quality Assessment Tool For Administrative Data</w:t>
      </w:r>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u w:val="single"/>
            <w:rtl w:val="0"/>
          </w:rPr>
          <w:t xml:space="preserve">https://www.fcsm.gov/assets/files/docs/DataQualityAssessmentTool.pdf</w:t>
        </w:r>
      </w:hyperlink>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76" w:lineRule="auto"/>
        <w:ind w:left="360"/>
        <w:rPr>
          <w:rFonts w:ascii="Calibri" w:cs="Calibri" w:eastAsia="Calibri" w:hAnsi="Calibri"/>
          <w:b w:val="1"/>
          <w:sz w:val="24"/>
          <w:szCs w:val="24"/>
        </w:rPr>
      </w:pPr>
      <w:r w:rsidDel="00000000" w:rsidR="00000000" w:rsidRPr="00000000">
        <w:rPr>
          <w:rtl w:val="0"/>
        </w:rPr>
      </w:r>
    </w:p>
    <w:tbl>
      <w:tblPr>
        <w:tblStyle w:val="Table1"/>
        <w:tblpPr w:leftFromText="180" w:rightFromText="180" w:topFromText="180" w:bottomFromText="180" w:vertAnchor="text" w:horzAnchor="text" w:tblpX="0" w:tblpY="0"/>
        <w:tblW w:w="958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2048.02734375" w:hRule="atLeast"/>
          <w:tblHeader w:val="0"/>
        </w:trPr>
        <w:tc>
          <w:tcPr/>
          <w:p w:rsidR="00000000" w:rsidDel="00000000" w:rsidP="00000000" w:rsidRDefault="00000000" w:rsidRPr="00000000" w14:paraId="0000002D">
            <w:pPr>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The Knowledge Brief is compiled by Grace Liu, inspired by the National Forum presentation from Bill Sermons, Jill Blaemers, and Patrick W. McLaughlin, reviewed by the IMLS Data Quality Literacy project team, and designed by Niko Galioto. This project was ma</w:t>
            </w:r>
            <w:r w:rsidDel="00000000" w:rsidR="00000000" w:rsidRPr="00000000">
              <w:rPr>
                <w:rFonts w:ascii="Calibri" w:cs="Calibri" w:eastAsia="Calibri" w:hAnsi="Calibri"/>
                <w:sz w:val="20"/>
                <w:szCs w:val="20"/>
                <w:highlight w:val="white"/>
                <w:rtl w:val="0"/>
              </w:rPr>
              <w:t xml:space="preserve">de possible in part by the Institute of Museum and Library Services [</w:t>
            </w:r>
            <w:hyperlink r:id="rId10">
              <w:r w:rsidDel="00000000" w:rsidR="00000000" w:rsidRPr="00000000">
                <w:rPr>
                  <w:rFonts w:ascii="Calibri" w:cs="Calibri" w:eastAsia="Calibri" w:hAnsi="Calibri"/>
                  <w:color w:val="1155cc"/>
                  <w:sz w:val="20"/>
                  <w:szCs w:val="20"/>
                  <w:highlight w:val="white"/>
                  <w:u w:val="single"/>
                  <w:rtl w:val="0"/>
                </w:rPr>
                <w:t xml:space="preserve">RE-252357-OLS-22</w:t>
              </w:r>
            </w:hyperlink>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2E">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jc w:val="center"/>
              <w:rPr>
                <w:rFonts w:ascii="Calibri" w:cs="Calibri" w:eastAsia="Calibri" w:hAnsi="Calibri"/>
                <w:color w:val="674ea7"/>
                <w:sz w:val="24"/>
                <w:szCs w:val="24"/>
              </w:rPr>
            </w:pPr>
            <w:r w:rsidDel="00000000" w:rsidR="00000000" w:rsidRPr="00000000">
              <w:rPr>
                <w:rFonts w:ascii="Calibri" w:cs="Calibri" w:eastAsia="Calibri" w:hAnsi="Calibri"/>
                <w:color w:val="674ea7"/>
                <w:sz w:val="24"/>
                <w:szCs w:val="24"/>
                <w:rtl w:val="0"/>
              </w:rPr>
              <w:t xml:space="preserve">Visit the project website to learn more!</w:t>
            </w:r>
          </w:p>
          <w:p w:rsidR="00000000" w:rsidDel="00000000" w:rsidP="00000000" w:rsidRDefault="00000000" w:rsidRPr="00000000" w14:paraId="00000030">
            <w:pPr>
              <w:jc w:val="center"/>
              <w:rPr>
                <w:rFonts w:ascii="Calibri" w:cs="Calibri" w:eastAsia="Calibri" w:hAnsi="Calibri"/>
                <w:sz w:val="24"/>
                <w:szCs w:val="24"/>
              </w:rPr>
            </w:pPr>
            <w:hyperlink r:id="rId11">
              <w:r w:rsidDel="00000000" w:rsidR="00000000" w:rsidRPr="00000000">
                <w:rPr>
                  <w:rFonts w:ascii="Calibri" w:cs="Calibri" w:eastAsia="Calibri" w:hAnsi="Calibri"/>
                  <w:color w:val="1155cc"/>
                  <w:sz w:val="24"/>
                  <w:szCs w:val="24"/>
                  <w:u w:val="single"/>
                  <w:rtl w:val="0"/>
                </w:rPr>
                <w:t xml:space="preserve">https://www.dataqualityliteracy.org</w:t>
              </w:r>
            </w:hyperlink>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Fonts w:ascii="Calibri" w:cs="Calibri" w:eastAsia="Calibri" w:hAnsi="Calibri"/>
        <w:i w:val="1"/>
        <w:color w:val="674ea7"/>
        <w:rtl w:val="0"/>
      </w:rPr>
      <w:t xml:space="preserve">Data Quality Literacy Series 06: Evaluating Administrative Data Quality </w:t>
    </w:r>
    <w:r w:rsidDel="00000000" w:rsidR="00000000" w:rsidRPr="00000000">
      <w:rPr>
        <w:rFonts w:ascii="Calibri" w:cs="Calibri" w:eastAsia="Calibri" w:hAnsi="Calibri"/>
        <w:color w:val="674ea7"/>
        <w:rtl w:val="0"/>
      </w:rPr>
      <w:t xml:space="preserve">| Page </w:t>
    </w:r>
    <w:r w:rsidDel="00000000" w:rsidR="00000000" w:rsidRPr="00000000">
      <w:rPr>
        <w:rFonts w:ascii="Calibri" w:cs="Calibri" w:eastAsia="Calibri" w:hAnsi="Calibri"/>
        <w:color w:val="674ea7"/>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dataqualityliteracy.org/" TargetMode="External"/><Relationship Id="rId10" Type="http://schemas.openxmlformats.org/officeDocument/2006/relationships/hyperlink" Target="https://www.imls.gov/grants/awarded/re-252357-ols-22"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csm.gov/assets/files/docs/DataQualityAssessmentTool.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csm.gov/assets/files/docs/DataQualityAssessmentTool.pdf" TargetMode="External"/><Relationship Id="rId8" Type="http://schemas.openxmlformats.org/officeDocument/2006/relationships/hyperlink" Target="https://doi.org/10.31219/osf.io/rua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