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4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5"/>
        <w:gridCol w:w="7200"/>
      </w:tblGrid>
      <w:tr w:rsidR="00CB7649">
        <w:trPr>
          <w:trHeight w:val="840"/>
          <w:jc w:val="center"/>
        </w:trPr>
        <w:tc>
          <w:tcPr>
            <w:tcW w:w="6835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spacing w:before="20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Information Literacy Program Learning Outcomes (PLOs)</w:t>
            </w:r>
          </w:p>
          <w:p w:rsidR="00CB7649" w:rsidRPr="00ED5711" w:rsidRDefault="009C2589">
            <w:pPr>
              <w:spacing w:after="2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Through engagement with information literacy instruction by a faculty librarian, students will:</w:t>
            </w:r>
          </w:p>
        </w:tc>
        <w:tc>
          <w:tcPr>
            <w:tcW w:w="720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spacing w:before="20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ACRL Framework for Information Literacy for Higher Education</w:t>
            </w:r>
          </w:p>
          <w:p w:rsidR="00CB7649" w:rsidRPr="00ED5711" w:rsidRDefault="009C2589">
            <w:pPr>
              <w:spacing w:after="20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Information Literacy Frames:</w:t>
            </w:r>
          </w:p>
        </w:tc>
      </w:tr>
      <w:tr w:rsidR="00CB7649" w:rsidTr="00ED5711">
        <w:trPr>
          <w:trHeight w:val="20"/>
          <w:jc w:val="center"/>
        </w:trPr>
        <w:tc>
          <w:tcPr>
            <w:tcW w:w="6835" w:type="dxa"/>
            <w:vMerge w:val="restart"/>
            <w:shd w:val="clear" w:color="auto" w:fill="C5E0B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PLO1: Investigate differing viewpoints that they encounter in their strategic exploration of topics in order to be able to develop their own informed arguments or hypotheses.</w:t>
            </w:r>
          </w:p>
        </w:tc>
        <w:tc>
          <w:tcPr>
            <w:tcW w:w="7200" w:type="dxa"/>
            <w:shd w:val="clear" w:color="auto" w:fill="C5E0B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Research as Inquiry </w:t>
            </w:r>
          </w:p>
        </w:tc>
      </w:tr>
      <w:tr w:rsidR="00CB7649" w:rsidTr="00ED5711">
        <w:trPr>
          <w:trHeight w:val="20"/>
          <w:jc w:val="center"/>
        </w:trPr>
        <w:tc>
          <w:tcPr>
            <w:tcW w:w="6835" w:type="dxa"/>
            <w:vMerge/>
            <w:shd w:val="clear" w:color="auto" w:fill="C5E0B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CB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C5E0B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Scholarship as Conversation</w:t>
            </w:r>
          </w:p>
        </w:tc>
      </w:tr>
      <w:tr w:rsidR="00CB7649" w:rsidTr="00ED5711">
        <w:trPr>
          <w:trHeight w:val="20"/>
          <w:jc w:val="center"/>
        </w:trPr>
        <w:tc>
          <w:tcPr>
            <w:tcW w:w="6835" w:type="dxa"/>
            <w:vMerge/>
            <w:shd w:val="clear" w:color="auto" w:fill="C5E0B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CB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C5E0B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Searching as Strategic Exploration</w:t>
            </w:r>
          </w:p>
        </w:tc>
      </w:tr>
      <w:tr w:rsidR="00CB7649" w:rsidTr="00ED5711">
        <w:trPr>
          <w:trHeight w:val="298"/>
          <w:jc w:val="center"/>
        </w:trPr>
        <w:tc>
          <w:tcPr>
            <w:tcW w:w="6835" w:type="dxa"/>
            <w:vMerge w:val="restart"/>
            <w:shd w:val="clear" w:color="auto" w:fill="FFE5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PLO2: Gain insight and understanding about diverse sources of information in order to evaluate and use resources appropriately for their information needs.</w:t>
            </w:r>
          </w:p>
        </w:tc>
        <w:tc>
          <w:tcPr>
            <w:tcW w:w="7200" w:type="dxa"/>
            <w:shd w:val="clear" w:color="auto" w:fill="FFE5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Authority Is Constructed and Contextual </w:t>
            </w:r>
          </w:p>
        </w:tc>
      </w:tr>
      <w:tr w:rsidR="00CB7649" w:rsidTr="00ED5711">
        <w:trPr>
          <w:trHeight w:val="208"/>
          <w:jc w:val="center"/>
        </w:trPr>
        <w:tc>
          <w:tcPr>
            <w:tcW w:w="6835" w:type="dxa"/>
            <w:vMerge/>
            <w:shd w:val="clear" w:color="auto" w:fill="FFE5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CB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FFE5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Information Creation as a Process</w:t>
            </w:r>
          </w:p>
        </w:tc>
      </w:tr>
      <w:tr w:rsidR="00CB7649" w:rsidTr="00ED5711">
        <w:trPr>
          <w:trHeight w:val="37"/>
          <w:jc w:val="center"/>
        </w:trPr>
        <w:tc>
          <w:tcPr>
            <w:tcW w:w="6835" w:type="dxa"/>
            <w:vMerge/>
            <w:shd w:val="clear" w:color="auto" w:fill="FFE5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CB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FFE5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Scholarship as Conversation</w:t>
            </w:r>
          </w:p>
        </w:tc>
      </w:tr>
      <w:tr w:rsidR="00CB7649" w:rsidTr="00ED5711">
        <w:trPr>
          <w:trHeight w:val="397"/>
          <w:jc w:val="center"/>
        </w:trPr>
        <w:tc>
          <w:tcPr>
            <w:tcW w:w="6835" w:type="dxa"/>
            <w:vMerge w:val="restart"/>
            <w:shd w:val="clear" w:color="auto" w:fill="BDD7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PLO3: Identify the appropriate level of scholarship among publication types (scholarly journals, trade publications, magazines, websites, etc.)</w:t>
            </w:r>
            <w:r w:rsidRPr="00ED571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in order to critically evaluate the usefulness of the information for their research need.</w:t>
            </w:r>
          </w:p>
        </w:tc>
        <w:tc>
          <w:tcPr>
            <w:tcW w:w="7200" w:type="dxa"/>
            <w:shd w:val="clear" w:color="auto" w:fill="BDD7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Authority Is Constructed and Contextual</w:t>
            </w:r>
          </w:p>
        </w:tc>
      </w:tr>
      <w:tr w:rsidR="00CB7649" w:rsidTr="00ED5711">
        <w:trPr>
          <w:trHeight w:val="262"/>
          <w:jc w:val="center"/>
        </w:trPr>
        <w:tc>
          <w:tcPr>
            <w:tcW w:w="6835" w:type="dxa"/>
            <w:vMerge/>
            <w:shd w:val="clear" w:color="auto" w:fill="BDD7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CB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BDD7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Information Creation as a Process</w:t>
            </w:r>
          </w:p>
        </w:tc>
      </w:tr>
      <w:tr w:rsidR="00CB7649" w:rsidTr="00ED5711">
        <w:trPr>
          <w:trHeight w:val="217"/>
          <w:jc w:val="center"/>
        </w:trPr>
        <w:tc>
          <w:tcPr>
            <w:tcW w:w="6835" w:type="dxa"/>
            <w:vMerge w:val="restart"/>
            <w:shd w:val="clear" w:color="auto" w:fill="D0B2F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PLO4: Articulate the key elements in their research questions in order to develop and execute a search strategy.</w:t>
            </w:r>
          </w:p>
        </w:tc>
        <w:tc>
          <w:tcPr>
            <w:tcW w:w="7200" w:type="dxa"/>
            <w:shd w:val="clear" w:color="auto" w:fill="D0B2F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jdgxs" w:colFirst="0" w:colLast="0"/>
            <w:bookmarkEnd w:id="0"/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Research as Inquiry</w:t>
            </w:r>
          </w:p>
        </w:tc>
      </w:tr>
      <w:tr w:rsidR="00CB7649" w:rsidTr="00ED5711">
        <w:trPr>
          <w:trHeight w:val="20"/>
          <w:jc w:val="center"/>
        </w:trPr>
        <w:tc>
          <w:tcPr>
            <w:tcW w:w="6835" w:type="dxa"/>
            <w:vMerge/>
            <w:shd w:val="clear" w:color="auto" w:fill="D0B2F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CB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D0B2F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Searching as Strategic Exploration</w:t>
            </w:r>
          </w:p>
        </w:tc>
      </w:tr>
      <w:tr w:rsidR="00CB7649" w:rsidTr="00ED5711">
        <w:trPr>
          <w:trHeight w:val="217"/>
          <w:jc w:val="center"/>
        </w:trPr>
        <w:tc>
          <w:tcPr>
            <w:tcW w:w="6835" w:type="dxa"/>
            <w:vMerge w:val="restart"/>
            <w:shd w:val="clear" w:color="auto" w:fill="F7CBA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 w:rsidP="00ED57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PLO5: Share ideas responsibly in a variety of formats and contexts in order to recognize themselves as knowledge creators.</w:t>
            </w:r>
          </w:p>
        </w:tc>
        <w:tc>
          <w:tcPr>
            <w:tcW w:w="7200" w:type="dxa"/>
            <w:shd w:val="clear" w:color="auto" w:fill="F7CBA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Information Creation as a Process </w:t>
            </w:r>
          </w:p>
        </w:tc>
      </w:tr>
      <w:tr w:rsidR="00CB7649">
        <w:trPr>
          <w:trHeight w:val="200"/>
          <w:jc w:val="center"/>
        </w:trPr>
        <w:tc>
          <w:tcPr>
            <w:tcW w:w="6835" w:type="dxa"/>
            <w:vMerge/>
            <w:shd w:val="clear" w:color="auto" w:fill="F7CBA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CB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F7CBA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Information Has Value</w:t>
            </w:r>
          </w:p>
        </w:tc>
      </w:tr>
      <w:tr w:rsidR="00CB7649" w:rsidTr="00ED5711">
        <w:trPr>
          <w:trHeight w:val="55"/>
          <w:jc w:val="center"/>
        </w:trPr>
        <w:tc>
          <w:tcPr>
            <w:tcW w:w="6835" w:type="dxa"/>
            <w:vMerge/>
            <w:shd w:val="clear" w:color="auto" w:fill="F7CBA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CB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F7CBA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 w:rsidP="00ED57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Scholarship as Conversation</w:t>
            </w:r>
          </w:p>
        </w:tc>
      </w:tr>
      <w:tr w:rsidR="00CB7649" w:rsidTr="00ED5711">
        <w:trPr>
          <w:trHeight w:val="370"/>
          <w:jc w:val="center"/>
        </w:trPr>
        <w:tc>
          <w:tcPr>
            <w:tcW w:w="6835" w:type="dxa"/>
            <w:vMerge w:val="restart"/>
            <w:shd w:val="clear" w:color="auto" w:fill="ACB9C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PLO6: Properly distinguish between their own ideas and the intellectual property of others in order to ethically use information and demonstrate academic integrity.</w:t>
            </w:r>
          </w:p>
        </w:tc>
        <w:tc>
          <w:tcPr>
            <w:tcW w:w="7200" w:type="dxa"/>
            <w:shd w:val="clear" w:color="auto" w:fill="ACB9C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Information Has Value</w:t>
            </w:r>
          </w:p>
        </w:tc>
      </w:tr>
      <w:tr w:rsidR="00CB7649">
        <w:trPr>
          <w:trHeight w:val="340"/>
          <w:jc w:val="center"/>
        </w:trPr>
        <w:tc>
          <w:tcPr>
            <w:tcW w:w="6835" w:type="dxa"/>
            <w:vMerge/>
            <w:shd w:val="clear" w:color="auto" w:fill="ACB9C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CB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CB9C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B7649" w:rsidRPr="00ED5711" w:rsidRDefault="009C258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5711">
              <w:rPr>
                <w:rFonts w:ascii="Times New Roman" w:eastAsia="Times New Roman" w:hAnsi="Times New Roman" w:cs="Times New Roman"/>
                <w:sz w:val="22"/>
                <w:szCs w:val="22"/>
              </w:rPr>
              <w:t>Scholarship as Conversation</w:t>
            </w:r>
          </w:p>
        </w:tc>
      </w:tr>
    </w:tbl>
    <w:p w:rsidR="00ED5711" w:rsidRDefault="00ED5711" w:rsidP="00ED571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Last Updated 2019-02-07</w:t>
      </w:r>
    </w:p>
    <w:p w:rsidR="00CB7649" w:rsidRDefault="00CB7649" w:rsidP="00ED5711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" w:name="_GoBack"/>
      <w:bookmarkEnd w:id="1"/>
    </w:p>
    <w:sectPr w:rsidR="00CB7649">
      <w:headerReference w:type="default" r:id="rId6"/>
      <w:footerReference w:type="default" r:id="rId7"/>
      <w:pgSz w:w="15840" w:h="12240"/>
      <w:pgMar w:top="1080" w:right="1080" w:bottom="864" w:left="108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89" w:rsidRDefault="009C2589">
      <w:pPr>
        <w:spacing w:line="240" w:lineRule="auto"/>
      </w:pPr>
      <w:r>
        <w:separator/>
      </w:r>
    </w:p>
  </w:endnote>
  <w:endnote w:type="continuationSeparator" w:id="0">
    <w:p w:rsidR="009C2589" w:rsidRDefault="009C2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49" w:rsidRDefault="00CB7649" w:rsidP="00ED57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89" w:rsidRDefault="009C2589">
      <w:pPr>
        <w:spacing w:line="240" w:lineRule="auto"/>
      </w:pPr>
      <w:r>
        <w:separator/>
      </w:r>
    </w:p>
  </w:footnote>
  <w:footnote w:type="continuationSeparator" w:id="0">
    <w:p w:rsidR="009C2589" w:rsidRDefault="009C25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49" w:rsidRDefault="009C2589">
    <w:pPr>
      <w:spacing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The University of Scranton Weinberg Memorial Library Information Literacy Program Learning Outcomes Mapped to the</w:t>
    </w:r>
  </w:p>
  <w:p w:rsidR="00CB7649" w:rsidRDefault="009C2589">
    <w:pPr>
      <w:spacing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ACRL Framework for Information Literacy for Higher Education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7649"/>
    <w:rsid w:val="009C2589"/>
    <w:rsid w:val="00CB7649"/>
    <w:rsid w:val="00E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754A"/>
  <w15:docId w15:val="{D8217017-EFCB-4374-B1FB-73F80132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D5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711"/>
  </w:style>
  <w:style w:type="paragraph" w:styleId="Footer">
    <w:name w:val="footer"/>
    <w:basedOn w:val="Normal"/>
    <w:link w:val="FooterChar"/>
    <w:uiPriority w:val="99"/>
    <w:unhideWhenUsed/>
    <w:rsid w:val="00ED5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Company>University of Scranton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Witek, MA, MLIS</cp:lastModifiedBy>
  <cp:revision>2</cp:revision>
  <dcterms:created xsi:type="dcterms:W3CDTF">2019-02-07T16:02:00Z</dcterms:created>
  <dcterms:modified xsi:type="dcterms:W3CDTF">2019-02-07T16:05:00Z</dcterms:modified>
</cp:coreProperties>
</file>