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350965" w14:textId="77777777" w:rsidR="00872E25" w:rsidRDefault="00872E25" w:rsidP="00A94BE9">
      <w:pPr>
        <w:pStyle w:val="Title"/>
        <w:jc w:val="center"/>
        <w:rPr>
          <w:color w:val="404040" w:themeColor="text1" w:themeTint="BF"/>
        </w:rPr>
      </w:pPr>
      <w:bookmarkStart w:id="0" w:name="_GoBack"/>
      <w:bookmarkEnd w:id="0"/>
    </w:p>
    <w:p w14:paraId="21716A5B" w14:textId="77777777" w:rsidR="00872E25" w:rsidRDefault="00872E25" w:rsidP="00A94BE9">
      <w:pPr>
        <w:pStyle w:val="Title"/>
        <w:jc w:val="center"/>
        <w:rPr>
          <w:color w:val="404040" w:themeColor="text1" w:themeTint="BF"/>
        </w:rPr>
      </w:pPr>
    </w:p>
    <w:p w14:paraId="24310C03" w14:textId="77777777" w:rsidR="00872E25" w:rsidRDefault="00872E25" w:rsidP="00A94BE9">
      <w:pPr>
        <w:pStyle w:val="Title"/>
        <w:jc w:val="center"/>
        <w:rPr>
          <w:color w:val="404040" w:themeColor="text1" w:themeTint="BF"/>
        </w:rPr>
      </w:pPr>
    </w:p>
    <w:p w14:paraId="63B86A71" w14:textId="77777777" w:rsidR="00872E25" w:rsidRDefault="00872E25" w:rsidP="00A94BE9">
      <w:pPr>
        <w:pStyle w:val="Title"/>
        <w:jc w:val="center"/>
        <w:rPr>
          <w:color w:val="404040" w:themeColor="text1" w:themeTint="BF"/>
        </w:rPr>
      </w:pPr>
    </w:p>
    <w:p w14:paraId="7F113A69" w14:textId="77777777" w:rsidR="001E2A91" w:rsidRDefault="001E2A91" w:rsidP="00A94BE9">
      <w:pPr>
        <w:pStyle w:val="Title"/>
        <w:jc w:val="center"/>
        <w:rPr>
          <w:color w:val="404040" w:themeColor="text1" w:themeTint="BF"/>
        </w:rPr>
      </w:pPr>
    </w:p>
    <w:p w14:paraId="309C8881" w14:textId="0630B4E0" w:rsidR="001E2A91" w:rsidRDefault="001E2A91" w:rsidP="00A94BE9">
      <w:pPr>
        <w:pStyle w:val="Title"/>
        <w:jc w:val="center"/>
        <w:rPr>
          <w:color w:val="404040" w:themeColor="text1" w:themeTint="BF"/>
        </w:rPr>
      </w:pPr>
    </w:p>
    <w:p w14:paraId="15979E4A" w14:textId="6DA177B0" w:rsidR="001E2A91" w:rsidRDefault="001E2A91" w:rsidP="001E2A91"/>
    <w:p w14:paraId="66797C6B" w14:textId="5AF255A7" w:rsidR="001E2A91" w:rsidRDefault="001E2A91" w:rsidP="001E2A91"/>
    <w:p w14:paraId="1DCCBE83" w14:textId="77777777" w:rsidR="001E2A91" w:rsidRPr="001E2A91" w:rsidRDefault="001E2A91" w:rsidP="001E2A91"/>
    <w:p w14:paraId="73B6B12E" w14:textId="7394DAD8" w:rsidR="00A94BE9" w:rsidRPr="001E2A91" w:rsidRDefault="00A94BE9" w:rsidP="00A94BE9">
      <w:pPr>
        <w:pStyle w:val="Title"/>
        <w:jc w:val="center"/>
        <w:rPr>
          <w:rFonts w:ascii="Verdana" w:hAnsi="Verdana"/>
          <w:color w:val="404040" w:themeColor="text1" w:themeTint="BF"/>
        </w:rPr>
      </w:pPr>
      <w:r w:rsidRPr="2ABD6AFB">
        <w:rPr>
          <w:rFonts w:ascii="Verdana" w:hAnsi="Verdana"/>
          <w:color w:val="404040" w:themeColor="text1" w:themeTint="BF"/>
        </w:rPr>
        <w:t>PSCI Curriculum Map</w:t>
      </w:r>
    </w:p>
    <w:p w14:paraId="30C1B780" w14:textId="1315A181" w:rsidR="2ABD6AFB" w:rsidRPr="00394E97" w:rsidRDefault="00394E97" w:rsidP="00394E97">
      <w:pPr>
        <w:pStyle w:val="Subtitle"/>
        <w:jc w:val="center"/>
        <w:rPr>
          <w:rFonts w:ascii="Verdana" w:hAnsi="Verdana"/>
          <w:sz w:val="26"/>
          <w:szCs w:val="26"/>
        </w:rPr>
      </w:pPr>
      <w:r w:rsidRPr="00394E97">
        <w:rPr>
          <w:rFonts w:ascii="Verdana" w:hAnsi="Verdana"/>
          <w:sz w:val="26"/>
          <w:szCs w:val="26"/>
        </w:rPr>
        <w:t>Proc</w:t>
      </w:r>
      <w:r w:rsidR="00907EDB">
        <w:rPr>
          <w:rFonts w:ascii="Verdana" w:hAnsi="Verdana"/>
          <w:sz w:val="26"/>
          <w:szCs w:val="26"/>
        </w:rPr>
        <w:t>e</w:t>
      </w:r>
      <w:r w:rsidRPr="00394E97">
        <w:rPr>
          <w:rFonts w:ascii="Verdana" w:hAnsi="Verdana"/>
          <w:sz w:val="26"/>
          <w:szCs w:val="26"/>
        </w:rPr>
        <w:t>dural Manual &amp; Codebook</w:t>
      </w:r>
    </w:p>
    <w:p w14:paraId="577850EA" w14:textId="19F1952E" w:rsidR="001E2A91" w:rsidRDefault="001E2A91" w:rsidP="001E2A91">
      <w:pPr>
        <w:jc w:val="center"/>
      </w:pPr>
    </w:p>
    <w:p w14:paraId="63F4D5BC" w14:textId="77777777" w:rsidR="001E2A91" w:rsidRDefault="001E2A91" w:rsidP="001E2A91">
      <w:pPr>
        <w:jc w:val="center"/>
      </w:pPr>
    </w:p>
    <w:p w14:paraId="3EAF4C8B" w14:textId="7FF0B625" w:rsidR="00872E25" w:rsidRPr="001E2A91" w:rsidRDefault="001E2A91" w:rsidP="001E2A91">
      <w:pPr>
        <w:spacing w:after="0" w:line="240" w:lineRule="auto"/>
        <w:jc w:val="center"/>
        <w:rPr>
          <w:rFonts w:ascii="Verdana" w:hAnsi="Verdana"/>
          <w:sz w:val="32"/>
          <w:szCs w:val="32"/>
        </w:rPr>
      </w:pPr>
      <w:r w:rsidRPr="001E2A91">
        <w:rPr>
          <w:rFonts w:ascii="Verdana" w:hAnsi="Verdana"/>
          <w:sz w:val="32"/>
          <w:szCs w:val="32"/>
        </w:rPr>
        <w:t>Brea Henson</w:t>
      </w:r>
      <w:r>
        <w:rPr>
          <w:rFonts w:ascii="Verdana" w:hAnsi="Verdana"/>
          <w:sz w:val="32"/>
          <w:szCs w:val="32"/>
        </w:rPr>
        <w:t>, MA, MLS</w:t>
      </w:r>
    </w:p>
    <w:p w14:paraId="280F564F" w14:textId="2F51AA0B" w:rsidR="001E2A91" w:rsidRDefault="001E2A91" w:rsidP="001E2A91">
      <w:pPr>
        <w:spacing w:after="0" w:line="240" w:lineRule="auto"/>
        <w:jc w:val="center"/>
        <w:rPr>
          <w:rFonts w:ascii="Verdana" w:hAnsi="Verdana"/>
        </w:rPr>
      </w:pPr>
      <w:r>
        <w:rPr>
          <w:rFonts w:ascii="Verdana" w:hAnsi="Verdana"/>
        </w:rPr>
        <w:t>Outreach and Instruction Librarian</w:t>
      </w:r>
    </w:p>
    <w:p w14:paraId="6AF52C8E" w14:textId="01DFA340" w:rsidR="001E2A91" w:rsidRPr="001E2A91" w:rsidRDefault="001E2A91" w:rsidP="001E2A91">
      <w:pPr>
        <w:spacing w:after="0" w:line="240" w:lineRule="auto"/>
        <w:jc w:val="center"/>
        <w:rPr>
          <w:rFonts w:ascii="Verdana" w:hAnsi="Verdana"/>
        </w:rPr>
      </w:pPr>
      <w:r>
        <w:rPr>
          <w:rFonts w:ascii="Verdana" w:hAnsi="Verdana"/>
        </w:rPr>
        <w:t>Political Science Librarian</w:t>
      </w:r>
    </w:p>
    <w:p w14:paraId="7E890E76" w14:textId="77777777" w:rsidR="001E2A91" w:rsidRDefault="001E2A91" w:rsidP="001E2A91">
      <w:pPr>
        <w:spacing w:after="0" w:line="240" w:lineRule="auto"/>
        <w:jc w:val="center"/>
        <w:rPr>
          <w:rFonts w:ascii="Verdana" w:hAnsi="Verdana"/>
          <w:sz w:val="26"/>
          <w:szCs w:val="26"/>
        </w:rPr>
      </w:pPr>
    </w:p>
    <w:p w14:paraId="0EDB9DBB" w14:textId="77777777" w:rsidR="001E2A91" w:rsidRDefault="001E2A91" w:rsidP="001E2A91">
      <w:pPr>
        <w:spacing w:after="0" w:line="240" w:lineRule="auto"/>
        <w:jc w:val="center"/>
        <w:rPr>
          <w:rFonts w:ascii="Verdana" w:hAnsi="Verdana"/>
          <w:sz w:val="26"/>
          <w:szCs w:val="26"/>
        </w:rPr>
      </w:pPr>
    </w:p>
    <w:p w14:paraId="7F9F8CF5" w14:textId="77777777" w:rsidR="001E2A91" w:rsidRDefault="001E2A91" w:rsidP="001E2A91">
      <w:pPr>
        <w:spacing w:after="0" w:line="240" w:lineRule="auto"/>
        <w:jc w:val="center"/>
        <w:rPr>
          <w:rFonts w:ascii="Verdana" w:hAnsi="Verdana"/>
          <w:sz w:val="26"/>
          <w:szCs w:val="26"/>
        </w:rPr>
      </w:pPr>
    </w:p>
    <w:p w14:paraId="17DAF584" w14:textId="77777777" w:rsidR="001E2A91" w:rsidRDefault="001E2A91" w:rsidP="001E2A91">
      <w:pPr>
        <w:spacing w:after="0" w:line="240" w:lineRule="auto"/>
        <w:jc w:val="center"/>
        <w:rPr>
          <w:rFonts w:ascii="Verdana" w:hAnsi="Verdana"/>
          <w:sz w:val="26"/>
          <w:szCs w:val="26"/>
        </w:rPr>
      </w:pPr>
    </w:p>
    <w:p w14:paraId="78305483" w14:textId="77777777" w:rsidR="001E2A91" w:rsidRDefault="001E2A91" w:rsidP="001E2A91">
      <w:pPr>
        <w:spacing w:after="0" w:line="240" w:lineRule="auto"/>
        <w:jc w:val="center"/>
        <w:rPr>
          <w:rFonts w:ascii="Verdana" w:hAnsi="Verdana"/>
          <w:sz w:val="26"/>
          <w:szCs w:val="26"/>
        </w:rPr>
      </w:pPr>
    </w:p>
    <w:p w14:paraId="06CA83F2" w14:textId="77777777" w:rsidR="001E2A91" w:rsidRDefault="001E2A91" w:rsidP="001E2A91">
      <w:pPr>
        <w:spacing w:after="0" w:line="240" w:lineRule="auto"/>
        <w:jc w:val="center"/>
        <w:rPr>
          <w:rFonts w:ascii="Verdana" w:hAnsi="Verdana"/>
          <w:sz w:val="26"/>
          <w:szCs w:val="26"/>
        </w:rPr>
      </w:pPr>
    </w:p>
    <w:p w14:paraId="16B6820F" w14:textId="77777777" w:rsidR="001E2A91" w:rsidRDefault="001E2A91" w:rsidP="001E2A91">
      <w:pPr>
        <w:spacing w:after="0" w:line="240" w:lineRule="auto"/>
        <w:jc w:val="center"/>
        <w:rPr>
          <w:rFonts w:ascii="Verdana" w:hAnsi="Verdana"/>
          <w:sz w:val="26"/>
          <w:szCs w:val="26"/>
        </w:rPr>
      </w:pPr>
    </w:p>
    <w:p w14:paraId="0AFFF46F" w14:textId="0DBC9540" w:rsidR="001E2A91" w:rsidRPr="001E2A91" w:rsidRDefault="001E2A91" w:rsidP="001E2A91">
      <w:pPr>
        <w:spacing w:after="0" w:line="240" w:lineRule="auto"/>
        <w:jc w:val="center"/>
        <w:rPr>
          <w:rFonts w:ascii="Verdana" w:hAnsi="Verdana"/>
          <w:sz w:val="26"/>
          <w:szCs w:val="26"/>
        </w:rPr>
      </w:pPr>
      <w:r w:rsidRPr="001E2A91">
        <w:rPr>
          <w:rFonts w:ascii="Verdana" w:hAnsi="Verdana"/>
          <w:sz w:val="26"/>
          <w:szCs w:val="26"/>
        </w:rPr>
        <w:t>University Libraries</w:t>
      </w:r>
      <w:r>
        <w:rPr>
          <w:rFonts w:ascii="Verdana" w:hAnsi="Verdana"/>
          <w:sz w:val="26"/>
          <w:szCs w:val="26"/>
        </w:rPr>
        <w:t>,</w:t>
      </w:r>
    </w:p>
    <w:p w14:paraId="378F4FE8" w14:textId="72B453CE" w:rsidR="001E2A91" w:rsidRPr="001E2A91" w:rsidRDefault="001E2A91" w:rsidP="001E2A91">
      <w:pPr>
        <w:spacing w:after="0" w:line="240" w:lineRule="auto"/>
        <w:jc w:val="center"/>
        <w:rPr>
          <w:rFonts w:ascii="Verdana" w:hAnsi="Verdana"/>
          <w:sz w:val="26"/>
          <w:szCs w:val="26"/>
        </w:rPr>
      </w:pPr>
      <w:r w:rsidRPr="001E2A91">
        <w:rPr>
          <w:rFonts w:ascii="Verdana" w:hAnsi="Verdana"/>
          <w:sz w:val="26"/>
          <w:szCs w:val="26"/>
        </w:rPr>
        <w:t>University of North Texas</w:t>
      </w:r>
    </w:p>
    <w:p w14:paraId="05F8BF12" w14:textId="23732A83" w:rsidR="001E2A91" w:rsidRPr="001E2A91" w:rsidRDefault="001E2A91" w:rsidP="001E2A91">
      <w:pPr>
        <w:jc w:val="center"/>
        <w:rPr>
          <w:rFonts w:ascii="Verdana" w:hAnsi="Verdana"/>
          <w:sz w:val="26"/>
          <w:szCs w:val="26"/>
        </w:rPr>
      </w:pPr>
      <w:r w:rsidRPr="001E2A91">
        <w:rPr>
          <w:rFonts w:ascii="Verdana" w:hAnsi="Verdana"/>
          <w:sz w:val="26"/>
          <w:szCs w:val="26"/>
        </w:rPr>
        <w:t>March 20, 2020</w:t>
      </w:r>
    </w:p>
    <w:p w14:paraId="26D2CC06" w14:textId="7BC5054D" w:rsidR="001E2A91" w:rsidRDefault="001E2A91" w:rsidP="00A94BE9">
      <w:pPr>
        <w:rPr>
          <w:rFonts w:ascii="Verdana" w:hAnsi="Verdana"/>
        </w:rPr>
      </w:pPr>
    </w:p>
    <w:p w14:paraId="506952A2" w14:textId="77777777" w:rsidR="001E2A91" w:rsidRDefault="001E2A91" w:rsidP="00A94BE9">
      <w:pPr>
        <w:rPr>
          <w:rFonts w:ascii="Verdana" w:hAnsi="Verdana"/>
        </w:rPr>
      </w:pPr>
    </w:p>
    <w:sdt>
      <w:sdtPr>
        <w:rPr>
          <w:rFonts w:asciiTheme="minorHAnsi" w:eastAsiaTheme="minorHAnsi" w:hAnsiTheme="minorHAnsi" w:cstheme="minorBidi"/>
          <w:color w:val="auto"/>
          <w:sz w:val="22"/>
          <w:szCs w:val="22"/>
        </w:rPr>
        <w:id w:val="-1383021475"/>
        <w:docPartObj>
          <w:docPartGallery w:val="Table of Contents"/>
          <w:docPartUnique/>
        </w:docPartObj>
      </w:sdtPr>
      <w:sdtEndPr>
        <w:rPr>
          <w:rFonts w:ascii="Verdana" w:hAnsi="Verdana"/>
          <w:bCs/>
          <w:noProof/>
          <w:sz w:val="18"/>
          <w:szCs w:val="18"/>
        </w:rPr>
      </w:sdtEndPr>
      <w:sdtContent>
        <w:p w14:paraId="6A235350" w14:textId="51C03BF1" w:rsidR="005D795B" w:rsidRPr="00685E44" w:rsidRDefault="005D795B">
          <w:pPr>
            <w:pStyle w:val="TOCHeading"/>
            <w:rPr>
              <w:rFonts w:ascii="Verdana" w:hAnsi="Verdana"/>
              <w:color w:val="auto"/>
            </w:rPr>
          </w:pPr>
          <w:r w:rsidRPr="00685E44">
            <w:rPr>
              <w:rFonts w:ascii="Verdana" w:hAnsi="Verdana"/>
              <w:color w:val="auto"/>
            </w:rPr>
            <w:t>Table of Contents</w:t>
          </w:r>
        </w:p>
        <w:p w14:paraId="7C8733A5" w14:textId="7039C4CE" w:rsidR="00685E44" w:rsidRPr="008A65F4" w:rsidRDefault="005D795B">
          <w:pPr>
            <w:pStyle w:val="TOC1"/>
            <w:tabs>
              <w:tab w:val="right" w:leader="dot" w:pos="9350"/>
            </w:tabs>
            <w:rPr>
              <w:rFonts w:ascii="Verdana" w:eastAsiaTheme="minorEastAsia" w:hAnsi="Verdana"/>
              <w:noProof/>
            </w:rPr>
          </w:pPr>
          <w:r w:rsidRPr="00685E44">
            <w:rPr>
              <w:rFonts w:ascii="Verdana" w:hAnsi="Verdana"/>
              <w:sz w:val="20"/>
              <w:szCs w:val="20"/>
            </w:rPr>
            <w:fldChar w:fldCharType="begin"/>
          </w:r>
          <w:r w:rsidRPr="00685E44">
            <w:rPr>
              <w:rFonts w:ascii="Verdana" w:hAnsi="Verdana"/>
              <w:sz w:val="20"/>
              <w:szCs w:val="20"/>
            </w:rPr>
            <w:instrText xml:space="preserve"> TOC \o "1-3" \h \z \u </w:instrText>
          </w:r>
          <w:r w:rsidRPr="00685E44">
            <w:rPr>
              <w:rFonts w:ascii="Verdana" w:hAnsi="Verdana"/>
              <w:sz w:val="20"/>
              <w:szCs w:val="20"/>
            </w:rPr>
            <w:fldChar w:fldCharType="separate"/>
          </w:r>
          <w:hyperlink w:anchor="_Toc39672260" w:history="1">
            <w:r w:rsidR="00685E44" w:rsidRPr="008A65F4">
              <w:rPr>
                <w:rStyle w:val="Hyperlink"/>
                <w:rFonts w:ascii="Verdana" w:hAnsi="Verdana"/>
                <w:noProof/>
              </w:rPr>
              <w:t>Introduction to the Curriculum Map</w:t>
            </w:r>
            <w:r w:rsidR="00685E44" w:rsidRPr="008A65F4">
              <w:rPr>
                <w:rFonts w:ascii="Verdana" w:hAnsi="Verdana"/>
                <w:noProof/>
                <w:webHidden/>
              </w:rPr>
              <w:tab/>
            </w:r>
            <w:r w:rsidR="00685E44" w:rsidRPr="008A65F4">
              <w:rPr>
                <w:rFonts w:ascii="Verdana" w:hAnsi="Verdana"/>
                <w:noProof/>
                <w:webHidden/>
              </w:rPr>
              <w:fldChar w:fldCharType="begin"/>
            </w:r>
            <w:r w:rsidR="00685E44" w:rsidRPr="008A65F4">
              <w:rPr>
                <w:rFonts w:ascii="Verdana" w:hAnsi="Verdana"/>
                <w:noProof/>
                <w:webHidden/>
              </w:rPr>
              <w:instrText xml:space="preserve"> PAGEREF _Toc39672260 \h </w:instrText>
            </w:r>
            <w:r w:rsidR="00685E44" w:rsidRPr="008A65F4">
              <w:rPr>
                <w:rFonts w:ascii="Verdana" w:hAnsi="Verdana"/>
                <w:noProof/>
                <w:webHidden/>
              </w:rPr>
            </w:r>
            <w:r w:rsidR="00685E44" w:rsidRPr="008A65F4">
              <w:rPr>
                <w:rFonts w:ascii="Verdana" w:hAnsi="Verdana"/>
                <w:noProof/>
                <w:webHidden/>
              </w:rPr>
              <w:fldChar w:fldCharType="separate"/>
            </w:r>
            <w:r w:rsidR="00AB1A03">
              <w:rPr>
                <w:rFonts w:ascii="Verdana" w:hAnsi="Verdana"/>
                <w:noProof/>
                <w:webHidden/>
              </w:rPr>
              <w:t>4</w:t>
            </w:r>
            <w:r w:rsidR="00685E44" w:rsidRPr="008A65F4">
              <w:rPr>
                <w:rFonts w:ascii="Verdana" w:hAnsi="Verdana"/>
                <w:noProof/>
                <w:webHidden/>
              </w:rPr>
              <w:fldChar w:fldCharType="end"/>
            </w:r>
          </w:hyperlink>
        </w:p>
        <w:p w14:paraId="69D5384D" w14:textId="7772CE7D" w:rsidR="00685E44" w:rsidRPr="008A65F4" w:rsidRDefault="00A43208">
          <w:pPr>
            <w:pStyle w:val="TOC2"/>
            <w:rPr>
              <w:rFonts w:eastAsiaTheme="minorEastAsia"/>
              <w:b w:val="0"/>
            </w:rPr>
          </w:pPr>
          <w:hyperlink w:anchor="_Toc39672261" w:history="1">
            <w:r w:rsidR="00685E44" w:rsidRPr="008A65F4">
              <w:rPr>
                <w:rStyle w:val="Hyperlink"/>
                <w:b w:val="0"/>
              </w:rPr>
              <w:t>Timeline</w:t>
            </w:r>
            <w:r w:rsidR="00685E44" w:rsidRPr="008A65F4">
              <w:rPr>
                <w:b w:val="0"/>
                <w:webHidden/>
              </w:rPr>
              <w:tab/>
            </w:r>
            <w:r w:rsidR="00685E44" w:rsidRPr="008A65F4">
              <w:rPr>
                <w:b w:val="0"/>
                <w:webHidden/>
              </w:rPr>
              <w:fldChar w:fldCharType="begin"/>
            </w:r>
            <w:r w:rsidR="00685E44" w:rsidRPr="008A65F4">
              <w:rPr>
                <w:b w:val="0"/>
                <w:webHidden/>
              </w:rPr>
              <w:instrText xml:space="preserve"> PAGEREF _Toc39672261 \h </w:instrText>
            </w:r>
            <w:r w:rsidR="00685E44" w:rsidRPr="008A65F4">
              <w:rPr>
                <w:b w:val="0"/>
                <w:webHidden/>
              </w:rPr>
            </w:r>
            <w:r w:rsidR="00685E44" w:rsidRPr="008A65F4">
              <w:rPr>
                <w:b w:val="0"/>
                <w:webHidden/>
              </w:rPr>
              <w:fldChar w:fldCharType="separate"/>
            </w:r>
            <w:r w:rsidR="00AB1A03">
              <w:rPr>
                <w:b w:val="0"/>
                <w:webHidden/>
              </w:rPr>
              <w:t>4</w:t>
            </w:r>
            <w:r w:rsidR="00685E44" w:rsidRPr="008A65F4">
              <w:rPr>
                <w:b w:val="0"/>
                <w:webHidden/>
              </w:rPr>
              <w:fldChar w:fldCharType="end"/>
            </w:r>
          </w:hyperlink>
        </w:p>
        <w:p w14:paraId="33DDC973" w14:textId="68A705C8" w:rsidR="00685E44" w:rsidRPr="008A65F4" w:rsidRDefault="00A43208">
          <w:pPr>
            <w:pStyle w:val="TOC2"/>
            <w:rPr>
              <w:rFonts w:eastAsiaTheme="minorEastAsia"/>
              <w:b w:val="0"/>
            </w:rPr>
          </w:pPr>
          <w:hyperlink w:anchor="_Toc39672262" w:history="1">
            <w:r w:rsidR="00685E44" w:rsidRPr="008A65F4">
              <w:rPr>
                <w:rStyle w:val="Hyperlink"/>
                <w:b w:val="0"/>
              </w:rPr>
              <w:t>Preparation</w:t>
            </w:r>
            <w:r w:rsidR="00685E44" w:rsidRPr="008A65F4">
              <w:rPr>
                <w:b w:val="0"/>
                <w:webHidden/>
              </w:rPr>
              <w:tab/>
            </w:r>
            <w:r w:rsidR="00685E44" w:rsidRPr="008A65F4">
              <w:rPr>
                <w:b w:val="0"/>
                <w:webHidden/>
              </w:rPr>
              <w:fldChar w:fldCharType="begin"/>
            </w:r>
            <w:r w:rsidR="00685E44" w:rsidRPr="008A65F4">
              <w:rPr>
                <w:b w:val="0"/>
                <w:webHidden/>
              </w:rPr>
              <w:instrText xml:space="preserve"> PAGEREF _Toc39672262 \h </w:instrText>
            </w:r>
            <w:r w:rsidR="00685E44" w:rsidRPr="008A65F4">
              <w:rPr>
                <w:b w:val="0"/>
                <w:webHidden/>
              </w:rPr>
            </w:r>
            <w:r w:rsidR="00685E44" w:rsidRPr="008A65F4">
              <w:rPr>
                <w:b w:val="0"/>
                <w:webHidden/>
              </w:rPr>
              <w:fldChar w:fldCharType="separate"/>
            </w:r>
            <w:r w:rsidR="00AB1A03">
              <w:rPr>
                <w:b w:val="0"/>
                <w:webHidden/>
              </w:rPr>
              <w:t>4</w:t>
            </w:r>
            <w:r w:rsidR="00685E44" w:rsidRPr="008A65F4">
              <w:rPr>
                <w:b w:val="0"/>
                <w:webHidden/>
              </w:rPr>
              <w:fldChar w:fldCharType="end"/>
            </w:r>
          </w:hyperlink>
        </w:p>
        <w:p w14:paraId="5E8614B2" w14:textId="0AA82590" w:rsidR="00685E44" w:rsidRPr="008A65F4" w:rsidRDefault="00A43208">
          <w:pPr>
            <w:pStyle w:val="TOC2"/>
            <w:rPr>
              <w:rFonts w:eastAsiaTheme="minorEastAsia"/>
              <w:b w:val="0"/>
            </w:rPr>
          </w:pPr>
          <w:hyperlink w:anchor="_Toc39672263" w:history="1">
            <w:r w:rsidR="00685E44" w:rsidRPr="008A65F4">
              <w:rPr>
                <w:rStyle w:val="Hyperlink"/>
                <w:b w:val="0"/>
              </w:rPr>
              <w:t>Formatting</w:t>
            </w:r>
            <w:r w:rsidR="00685E44" w:rsidRPr="008A65F4">
              <w:rPr>
                <w:b w:val="0"/>
                <w:webHidden/>
              </w:rPr>
              <w:tab/>
            </w:r>
            <w:r w:rsidR="00685E44" w:rsidRPr="008A65F4">
              <w:rPr>
                <w:b w:val="0"/>
                <w:webHidden/>
              </w:rPr>
              <w:fldChar w:fldCharType="begin"/>
            </w:r>
            <w:r w:rsidR="00685E44" w:rsidRPr="008A65F4">
              <w:rPr>
                <w:b w:val="0"/>
                <w:webHidden/>
              </w:rPr>
              <w:instrText xml:space="preserve"> PAGEREF _Toc39672263 \h </w:instrText>
            </w:r>
            <w:r w:rsidR="00685E44" w:rsidRPr="008A65F4">
              <w:rPr>
                <w:b w:val="0"/>
                <w:webHidden/>
              </w:rPr>
            </w:r>
            <w:r w:rsidR="00685E44" w:rsidRPr="008A65F4">
              <w:rPr>
                <w:b w:val="0"/>
                <w:webHidden/>
              </w:rPr>
              <w:fldChar w:fldCharType="separate"/>
            </w:r>
            <w:r w:rsidR="00AB1A03">
              <w:rPr>
                <w:b w:val="0"/>
                <w:webHidden/>
              </w:rPr>
              <w:t>4</w:t>
            </w:r>
            <w:r w:rsidR="00685E44" w:rsidRPr="008A65F4">
              <w:rPr>
                <w:b w:val="0"/>
                <w:webHidden/>
              </w:rPr>
              <w:fldChar w:fldCharType="end"/>
            </w:r>
          </w:hyperlink>
        </w:p>
        <w:p w14:paraId="58D4DB49" w14:textId="2770E6B9" w:rsidR="00685E44" w:rsidRPr="008A65F4" w:rsidRDefault="00A43208">
          <w:pPr>
            <w:pStyle w:val="TOC2"/>
            <w:rPr>
              <w:rFonts w:eastAsiaTheme="minorEastAsia"/>
              <w:b w:val="0"/>
            </w:rPr>
          </w:pPr>
          <w:hyperlink w:anchor="_Toc39672264" w:history="1">
            <w:r w:rsidR="00685E44" w:rsidRPr="008A65F4">
              <w:rPr>
                <w:rStyle w:val="Hyperlink"/>
                <w:b w:val="0"/>
              </w:rPr>
              <w:t>Updating the Codebook</w:t>
            </w:r>
            <w:r w:rsidR="00685E44" w:rsidRPr="008A65F4">
              <w:rPr>
                <w:b w:val="0"/>
                <w:webHidden/>
              </w:rPr>
              <w:tab/>
            </w:r>
            <w:r w:rsidR="00685E44" w:rsidRPr="008A65F4">
              <w:rPr>
                <w:b w:val="0"/>
                <w:webHidden/>
              </w:rPr>
              <w:fldChar w:fldCharType="begin"/>
            </w:r>
            <w:r w:rsidR="00685E44" w:rsidRPr="008A65F4">
              <w:rPr>
                <w:b w:val="0"/>
                <w:webHidden/>
              </w:rPr>
              <w:instrText xml:space="preserve"> PAGEREF _Toc39672264 \h </w:instrText>
            </w:r>
            <w:r w:rsidR="00685E44" w:rsidRPr="008A65F4">
              <w:rPr>
                <w:b w:val="0"/>
                <w:webHidden/>
              </w:rPr>
            </w:r>
            <w:r w:rsidR="00685E44" w:rsidRPr="008A65F4">
              <w:rPr>
                <w:b w:val="0"/>
                <w:webHidden/>
              </w:rPr>
              <w:fldChar w:fldCharType="separate"/>
            </w:r>
            <w:r w:rsidR="00AB1A03">
              <w:rPr>
                <w:b w:val="0"/>
                <w:webHidden/>
              </w:rPr>
              <w:t>5</w:t>
            </w:r>
            <w:r w:rsidR="00685E44" w:rsidRPr="008A65F4">
              <w:rPr>
                <w:b w:val="0"/>
                <w:webHidden/>
              </w:rPr>
              <w:fldChar w:fldCharType="end"/>
            </w:r>
          </w:hyperlink>
        </w:p>
        <w:p w14:paraId="78ED6B90" w14:textId="680B324F" w:rsidR="00685E44" w:rsidRPr="008A65F4" w:rsidRDefault="00A43208">
          <w:pPr>
            <w:pStyle w:val="TOC2"/>
            <w:rPr>
              <w:rFonts w:eastAsiaTheme="minorEastAsia"/>
              <w:b w:val="0"/>
            </w:rPr>
          </w:pPr>
          <w:hyperlink w:anchor="_Toc39672265" w:history="1">
            <w:r w:rsidR="00685E44" w:rsidRPr="008A65F4">
              <w:rPr>
                <w:rStyle w:val="Hyperlink"/>
                <w:b w:val="0"/>
              </w:rPr>
              <w:t>Coding with the Codebook</w:t>
            </w:r>
            <w:r w:rsidR="00685E44" w:rsidRPr="008A65F4">
              <w:rPr>
                <w:b w:val="0"/>
                <w:webHidden/>
              </w:rPr>
              <w:tab/>
            </w:r>
            <w:r w:rsidR="00685E44" w:rsidRPr="008A65F4">
              <w:rPr>
                <w:b w:val="0"/>
                <w:webHidden/>
              </w:rPr>
              <w:fldChar w:fldCharType="begin"/>
            </w:r>
            <w:r w:rsidR="00685E44" w:rsidRPr="008A65F4">
              <w:rPr>
                <w:b w:val="0"/>
                <w:webHidden/>
              </w:rPr>
              <w:instrText xml:space="preserve"> PAGEREF _Toc39672265 \h </w:instrText>
            </w:r>
            <w:r w:rsidR="00685E44" w:rsidRPr="008A65F4">
              <w:rPr>
                <w:b w:val="0"/>
                <w:webHidden/>
              </w:rPr>
            </w:r>
            <w:r w:rsidR="00685E44" w:rsidRPr="008A65F4">
              <w:rPr>
                <w:b w:val="0"/>
                <w:webHidden/>
              </w:rPr>
              <w:fldChar w:fldCharType="separate"/>
            </w:r>
            <w:r w:rsidR="00AB1A03">
              <w:rPr>
                <w:b w:val="0"/>
                <w:webHidden/>
              </w:rPr>
              <w:t>5</w:t>
            </w:r>
            <w:r w:rsidR="00685E44" w:rsidRPr="008A65F4">
              <w:rPr>
                <w:b w:val="0"/>
                <w:webHidden/>
              </w:rPr>
              <w:fldChar w:fldCharType="end"/>
            </w:r>
          </w:hyperlink>
        </w:p>
        <w:p w14:paraId="474470AB" w14:textId="61CADC56" w:rsidR="00685E44" w:rsidRPr="008A65F4" w:rsidRDefault="00A43208">
          <w:pPr>
            <w:pStyle w:val="TOC2"/>
            <w:rPr>
              <w:rFonts w:eastAsiaTheme="minorEastAsia"/>
              <w:b w:val="0"/>
            </w:rPr>
          </w:pPr>
          <w:hyperlink w:anchor="_Toc39672266" w:history="1">
            <w:r w:rsidR="00685E44" w:rsidRPr="008A65F4">
              <w:rPr>
                <w:rStyle w:val="Hyperlink"/>
                <w:b w:val="0"/>
              </w:rPr>
              <w:t>Generating Data</w:t>
            </w:r>
            <w:r w:rsidR="00685E44" w:rsidRPr="008A65F4">
              <w:rPr>
                <w:b w:val="0"/>
                <w:webHidden/>
              </w:rPr>
              <w:tab/>
            </w:r>
            <w:r w:rsidR="00685E44" w:rsidRPr="008A65F4">
              <w:rPr>
                <w:b w:val="0"/>
                <w:webHidden/>
              </w:rPr>
              <w:fldChar w:fldCharType="begin"/>
            </w:r>
            <w:r w:rsidR="00685E44" w:rsidRPr="008A65F4">
              <w:rPr>
                <w:b w:val="0"/>
                <w:webHidden/>
              </w:rPr>
              <w:instrText xml:space="preserve"> PAGEREF _Toc39672266 \h </w:instrText>
            </w:r>
            <w:r w:rsidR="00685E44" w:rsidRPr="008A65F4">
              <w:rPr>
                <w:b w:val="0"/>
                <w:webHidden/>
              </w:rPr>
            </w:r>
            <w:r w:rsidR="00685E44" w:rsidRPr="008A65F4">
              <w:rPr>
                <w:b w:val="0"/>
                <w:webHidden/>
              </w:rPr>
              <w:fldChar w:fldCharType="separate"/>
            </w:r>
            <w:r w:rsidR="00AB1A03">
              <w:rPr>
                <w:b w:val="0"/>
                <w:webHidden/>
              </w:rPr>
              <w:t>5</w:t>
            </w:r>
            <w:r w:rsidR="00685E44" w:rsidRPr="008A65F4">
              <w:rPr>
                <w:b w:val="0"/>
                <w:webHidden/>
              </w:rPr>
              <w:fldChar w:fldCharType="end"/>
            </w:r>
          </w:hyperlink>
        </w:p>
        <w:p w14:paraId="27A3259E" w14:textId="771051F4" w:rsidR="00685E44" w:rsidRPr="008A65F4" w:rsidRDefault="00A43208">
          <w:pPr>
            <w:pStyle w:val="TOC2"/>
            <w:rPr>
              <w:rStyle w:val="Hyperlink"/>
              <w:b w:val="0"/>
            </w:rPr>
          </w:pPr>
          <w:hyperlink w:anchor="_Toc39672267" w:history="1">
            <w:r w:rsidR="00685E44" w:rsidRPr="008A65F4">
              <w:rPr>
                <w:rStyle w:val="Hyperlink"/>
                <w:b w:val="0"/>
              </w:rPr>
              <w:t>Assessment Summary</w:t>
            </w:r>
            <w:r w:rsidR="00685E44" w:rsidRPr="008A65F4">
              <w:rPr>
                <w:b w:val="0"/>
                <w:webHidden/>
              </w:rPr>
              <w:tab/>
            </w:r>
            <w:r w:rsidR="00685E44" w:rsidRPr="008A65F4">
              <w:rPr>
                <w:b w:val="0"/>
                <w:webHidden/>
              </w:rPr>
              <w:fldChar w:fldCharType="begin"/>
            </w:r>
            <w:r w:rsidR="00685E44" w:rsidRPr="008A65F4">
              <w:rPr>
                <w:b w:val="0"/>
                <w:webHidden/>
              </w:rPr>
              <w:instrText xml:space="preserve"> PAGEREF _Toc39672267 \h </w:instrText>
            </w:r>
            <w:r w:rsidR="00685E44" w:rsidRPr="008A65F4">
              <w:rPr>
                <w:b w:val="0"/>
                <w:webHidden/>
              </w:rPr>
            </w:r>
            <w:r w:rsidR="00685E44" w:rsidRPr="008A65F4">
              <w:rPr>
                <w:b w:val="0"/>
                <w:webHidden/>
              </w:rPr>
              <w:fldChar w:fldCharType="separate"/>
            </w:r>
            <w:r w:rsidR="00AB1A03">
              <w:rPr>
                <w:b w:val="0"/>
                <w:webHidden/>
              </w:rPr>
              <w:t>5</w:t>
            </w:r>
            <w:r w:rsidR="00685E44" w:rsidRPr="008A65F4">
              <w:rPr>
                <w:b w:val="0"/>
                <w:webHidden/>
              </w:rPr>
              <w:fldChar w:fldCharType="end"/>
            </w:r>
          </w:hyperlink>
        </w:p>
        <w:p w14:paraId="17982831" w14:textId="77777777" w:rsidR="00685E44" w:rsidRPr="008A65F4" w:rsidRDefault="00685E44" w:rsidP="00685E44">
          <w:pPr>
            <w:rPr>
              <w:rFonts w:ascii="Verdana" w:hAnsi="Verdana"/>
              <w:b/>
            </w:rPr>
          </w:pPr>
        </w:p>
        <w:p w14:paraId="5020DD48" w14:textId="57EC196C" w:rsidR="00685E44" w:rsidRPr="008A65F4" w:rsidRDefault="00685E44" w:rsidP="00685E44">
          <w:pPr>
            <w:rPr>
              <w:rFonts w:ascii="Verdana" w:hAnsi="Verdana"/>
              <w:b/>
            </w:rPr>
          </w:pPr>
          <w:r w:rsidRPr="008A65F4">
            <w:rPr>
              <w:rFonts w:ascii="Verdana" w:hAnsi="Verdana"/>
              <w:b/>
            </w:rPr>
            <w:t>Codebook for PSCI Curriculum Map</w:t>
          </w:r>
        </w:p>
        <w:p w14:paraId="38E6DB8A" w14:textId="4AB0014E" w:rsidR="00685E44" w:rsidRPr="008A65F4" w:rsidRDefault="00A43208">
          <w:pPr>
            <w:pStyle w:val="TOC2"/>
            <w:rPr>
              <w:rFonts w:eastAsiaTheme="minorEastAsia"/>
              <w:b w:val="0"/>
            </w:rPr>
          </w:pPr>
          <w:hyperlink w:anchor="_Toc39672268" w:history="1">
            <w:r w:rsidR="00685E44" w:rsidRPr="008A65F4">
              <w:rPr>
                <w:rStyle w:val="Hyperlink"/>
                <w:b w:val="0"/>
              </w:rPr>
              <w:t>How to Use the Codebook</w:t>
            </w:r>
            <w:r w:rsidR="00685E44" w:rsidRPr="008A65F4">
              <w:rPr>
                <w:b w:val="0"/>
                <w:webHidden/>
              </w:rPr>
              <w:tab/>
            </w:r>
            <w:r w:rsidR="00685E44" w:rsidRPr="008A65F4">
              <w:rPr>
                <w:b w:val="0"/>
                <w:webHidden/>
              </w:rPr>
              <w:fldChar w:fldCharType="begin"/>
            </w:r>
            <w:r w:rsidR="00685E44" w:rsidRPr="008A65F4">
              <w:rPr>
                <w:b w:val="0"/>
                <w:webHidden/>
              </w:rPr>
              <w:instrText xml:space="preserve"> PAGEREF _Toc39672268 \h </w:instrText>
            </w:r>
            <w:r w:rsidR="00685E44" w:rsidRPr="008A65F4">
              <w:rPr>
                <w:b w:val="0"/>
                <w:webHidden/>
              </w:rPr>
            </w:r>
            <w:r w:rsidR="00685E44" w:rsidRPr="008A65F4">
              <w:rPr>
                <w:b w:val="0"/>
                <w:webHidden/>
              </w:rPr>
              <w:fldChar w:fldCharType="separate"/>
            </w:r>
            <w:r w:rsidR="00AB1A03">
              <w:rPr>
                <w:b w:val="0"/>
                <w:webHidden/>
              </w:rPr>
              <w:t>6</w:t>
            </w:r>
            <w:r w:rsidR="00685E44" w:rsidRPr="008A65F4">
              <w:rPr>
                <w:b w:val="0"/>
                <w:webHidden/>
              </w:rPr>
              <w:fldChar w:fldCharType="end"/>
            </w:r>
          </w:hyperlink>
        </w:p>
        <w:p w14:paraId="0B811F5E" w14:textId="6E1C3BD9" w:rsidR="00685E44" w:rsidRPr="008A65F4" w:rsidRDefault="00A43208">
          <w:pPr>
            <w:pStyle w:val="TOC1"/>
            <w:tabs>
              <w:tab w:val="right" w:leader="dot" w:pos="9350"/>
            </w:tabs>
            <w:rPr>
              <w:rFonts w:ascii="Verdana" w:eastAsiaTheme="minorEastAsia" w:hAnsi="Verdana"/>
              <w:noProof/>
            </w:rPr>
          </w:pPr>
          <w:hyperlink w:anchor="_Toc39672269" w:history="1">
            <w:r w:rsidR="00685E44" w:rsidRPr="008A65F4">
              <w:rPr>
                <w:rStyle w:val="Hyperlink"/>
                <w:rFonts w:ascii="Verdana" w:hAnsi="Verdana"/>
                <w:noProof/>
              </w:rPr>
              <w:t>ACRL Framework for Information Literacy for Higher Education</w:t>
            </w:r>
            <w:r w:rsidR="00685E44" w:rsidRPr="008A65F4">
              <w:rPr>
                <w:rFonts w:ascii="Verdana" w:hAnsi="Verdana"/>
                <w:noProof/>
                <w:webHidden/>
              </w:rPr>
              <w:tab/>
            </w:r>
            <w:r w:rsidR="00685E44" w:rsidRPr="008A65F4">
              <w:rPr>
                <w:rFonts w:ascii="Verdana" w:hAnsi="Verdana"/>
                <w:noProof/>
                <w:webHidden/>
              </w:rPr>
              <w:fldChar w:fldCharType="begin"/>
            </w:r>
            <w:r w:rsidR="00685E44" w:rsidRPr="008A65F4">
              <w:rPr>
                <w:rFonts w:ascii="Verdana" w:hAnsi="Verdana"/>
                <w:noProof/>
                <w:webHidden/>
              </w:rPr>
              <w:instrText xml:space="preserve"> PAGEREF _Toc39672269 \h </w:instrText>
            </w:r>
            <w:r w:rsidR="00685E44" w:rsidRPr="008A65F4">
              <w:rPr>
                <w:rFonts w:ascii="Verdana" w:hAnsi="Verdana"/>
                <w:noProof/>
                <w:webHidden/>
              </w:rPr>
            </w:r>
            <w:r w:rsidR="00685E44" w:rsidRPr="008A65F4">
              <w:rPr>
                <w:rFonts w:ascii="Verdana" w:hAnsi="Verdana"/>
                <w:noProof/>
                <w:webHidden/>
              </w:rPr>
              <w:fldChar w:fldCharType="separate"/>
            </w:r>
            <w:r w:rsidR="00AB1A03">
              <w:rPr>
                <w:rFonts w:ascii="Verdana" w:hAnsi="Verdana"/>
                <w:noProof/>
                <w:webHidden/>
              </w:rPr>
              <w:t>8</w:t>
            </w:r>
            <w:r w:rsidR="00685E44" w:rsidRPr="008A65F4">
              <w:rPr>
                <w:rFonts w:ascii="Verdana" w:hAnsi="Verdana"/>
                <w:noProof/>
                <w:webHidden/>
              </w:rPr>
              <w:fldChar w:fldCharType="end"/>
            </w:r>
          </w:hyperlink>
        </w:p>
        <w:p w14:paraId="739D11A4" w14:textId="0DA16880" w:rsidR="00685E44" w:rsidRPr="008A65F4" w:rsidRDefault="00A43208">
          <w:pPr>
            <w:pStyle w:val="TOC3"/>
            <w:rPr>
              <w:rFonts w:ascii="Verdana" w:eastAsiaTheme="minorEastAsia" w:hAnsi="Verdana"/>
              <w:noProof/>
            </w:rPr>
          </w:pPr>
          <w:hyperlink w:anchor="_Toc39672270" w:history="1">
            <w:r w:rsidR="00685E44" w:rsidRPr="008A65F4">
              <w:rPr>
                <w:rStyle w:val="Hyperlink"/>
                <w:rFonts w:ascii="Verdana" w:hAnsi="Verdana"/>
                <w:noProof/>
              </w:rPr>
              <w:t>Authority is Constructed and Contextual – Literacy Code: AC</w:t>
            </w:r>
            <w:r w:rsidR="00685E44" w:rsidRPr="008A65F4">
              <w:rPr>
                <w:rFonts w:ascii="Verdana" w:hAnsi="Verdana"/>
                <w:noProof/>
                <w:webHidden/>
              </w:rPr>
              <w:tab/>
            </w:r>
            <w:r w:rsidR="00685E44" w:rsidRPr="008A65F4">
              <w:rPr>
                <w:rFonts w:ascii="Verdana" w:hAnsi="Verdana"/>
                <w:noProof/>
                <w:webHidden/>
              </w:rPr>
              <w:fldChar w:fldCharType="begin"/>
            </w:r>
            <w:r w:rsidR="00685E44" w:rsidRPr="008A65F4">
              <w:rPr>
                <w:rFonts w:ascii="Verdana" w:hAnsi="Verdana"/>
                <w:noProof/>
                <w:webHidden/>
              </w:rPr>
              <w:instrText xml:space="preserve"> PAGEREF _Toc39672270 \h </w:instrText>
            </w:r>
            <w:r w:rsidR="00685E44" w:rsidRPr="008A65F4">
              <w:rPr>
                <w:rFonts w:ascii="Verdana" w:hAnsi="Verdana"/>
                <w:noProof/>
                <w:webHidden/>
              </w:rPr>
            </w:r>
            <w:r w:rsidR="00685E44" w:rsidRPr="008A65F4">
              <w:rPr>
                <w:rFonts w:ascii="Verdana" w:hAnsi="Verdana"/>
                <w:noProof/>
                <w:webHidden/>
              </w:rPr>
              <w:fldChar w:fldCharType="separate"/>
            </w:r>
            <w:r w:rsidR="00AB1A03">
              <w:rPr>
                <w:rFonts w:ascii="Verdana" w:hAnsi="Verdana"/>
                <w:noProof/>
                <w:webHidden/>
              </w:rPr>
              <w:t>8</w:t>
            </w:r>
            <w:r w:rsidR="00685E44" w:rsidRPr="008A65F4">
              <w:rPr>
                <w:rFonts w:ascii="Verdana" w:hAnsi="Verdana"/>
                <w:noProof/>
                <w:webHidden/>
              </w:rPr>
              <w:fldChar w:fldCharType="end"/>
            </w:r>
          </w:hyperlink>
        </w:p>
        <w:p w14:paraId="6BBABF21" w14:textId="25F4D5E6" w:rsidR="00685E44" w:rsidRPr="008A65F4" w:rsidRDefault="00A43208">
          <w:pPr>
            <w:pStyle w:val="TOC3"/>
            <w:rPr>
              <w:rFonts w:ascii="Verdana" w:eastAsiaTheme="minorEastAsia" w:hAnsi="Verdana"/>
              <w:noProof/>
            </w:rPr>
          </w:pPr>
          <w:hyperlink w:anchor="_Toc39672271" w:history="1">
            <w:r w:rsidR="00685E44" w:rsidRPr="008A65F4">
              <w:rPr>
                <w:rStyle w:val="Hyperlink"/>
                <w:rFonts w:ascii="Verdana" w:hAnsi="Verdana"/>
                <w:noProof/>
              </w:rPr>
              <w:t>Information Creation as a Process – Literacy Code: IP</w:t>
            </w:r>
            <w:r w:rsidR="00685E44" w:rsidRPr="008A65F4">
              <w:rPr>
                <w:rFonts w:ascii="Verdana" w:hAnsi="Verdana"/>
                <w:noProof/>
                <w:webHidden/>
              </w:rPr>
              <w:tab/>
            </w:r>
            <w:r w:rsidR="00685E44" w:rsidRPr="008A65F4">
              <w:rPr>
                <w:rFonts w:ascii="Verdana" w:hAnsi="Verdana"/>
                <w:noProof/>
                <w:webHidden/>
              </w:rPr>
              <w:fldChar w:fldCharType="begin"/>
            </w:r>
            <w:r w:rsidR="00685E44" w:rsidRPr="008A65F4">
              <w:rPr>
                <w:rFonts w:ascii="Verdana" w:hAnsi="Verdana"/>
                <w:noProof/>
                <w:webHidden/>
              </w:rPr>
              <w:instrText xml:space="preserve"> PAGEREF _Toc39672271 \h </w:instrText>
            </w:r>
            <w:r w:rsidR="00685E44" w:rsidRPr="008A65F4">
              <w:rPr>
                <w:rFonts w:ascii="Verdana" w:hAnsi="Verdana"/>
                <w:noProof/>
                <w:webHidden/>
              </w:rPr>
            </w:r>
            <w:r w:rsidR="00685E44" w:rsidRPr="008A65F4">
              <w:rPr>
                <w:rFonts w:ascii="Verdana" w:hAnsi="Verdana"/>
                <w:noProof/>
                <w:webHidden/>
              </w:rPr>
              <w:fldChar w:fldCharType="separate"/>
            </w:r>
            <w:r w:rsidR="00AB1A03">
              <w:rPr>
                <w:rFonts w:ascii="Verdana" w:hAnsi="Verdana"/>
                <w:noProof/>
                <w:webHidden/>
              </w:rPr>
              <w:t>10</w:t>
            </w:r>
            <w:r w:rsidR="00685E44" w:rsidRPr="008A65F4">
              <w:rPr>
                <w:rFonts w:ascii="Verdana" w:hAnsi="Verdana"/>
                <w:noProof/>
                <w:webHidden/>
              </w:rPr>
              <w:fldChar w:fldCharType="end"/>
            </w:r>
          </w:hyperlink>
        </w:p>
        <w:p w14:paraId="76434D3F" w14:textId="7AA3804D" w:rsidR="00685E44" w:rsidRPr="008A65F4" w:rsidRDefault="00A43208">
          <w:pPr>
            <w:pStyle w:val="TOC3"/>
            <w:rPr>
              <w:rFonts w:ascii="Verdana" w:eastAsiaTheme="minorEastAsia" w:hAnsi="Verdana"/>
              <w:noProof/>
            </w:rPr>
          </w:pPr>
          <w:hyperlink w:anchor="_Toc39672272" w:history="1">
            <w:r w:rsidR="00685E44" w:rsidRPr="008A65F4">
              <w:rPr>
                <w:rStyle w:val="Hyperlink"/>
                <w:rFonts w:ascii="Verdana" w:hAnsi="Verdana"/>
                <w:noProof/>
              </w:rPr>
              <w:t>Information has Value – Literacy Code: IV</w:t>
            </w:r>
            <w:r w:rsidR="00685E44" w:rsidRPr="008A65F4">
              <w:rPr>
                <w:rFonts w:ascii="Verdana" w:hAnsi="Verdana"/>
                <w:noProof/>
                <w:webHidden/>
              </w:rPr>
              <w:tab/>
            </w:r>
            <w:r w:rsidR="00685E44" w:rsidRPr="008A65F4">
              <w:rPr>
                <w:rFonts w:ascii="Verdana" w:hAnsi="Verdana"/>
                <w:noProof/>
                <w:webHidden/>
              </w:rPr>
              <w:fldChar w:fldCharType="begin"/>
            </w:r>
            <w:r w:rsidR="00685E44" w:rsidRPr="008A65F4">
              <w:rPr>
                <w:rFonts w:ascii="Verdana" w:hAnsi="Verdana"/>
                <w:noProof/>
                <w:webHidden/>
              </w:rPr>
              <w:instrText xml:space="preserve"> PAGEREF _Toc39672272 \h </w:instrText>
            </w:r>
            <w:r w:rsidR="00685E44" w:rsidRPr="008A65F4">
              <w:rPr>
                <w:rFonts w:ascii="Verdana" w:hAnsi="Verdana"/>
                <w:noProof/>
                <w:webHidden/>
              </w:rPr>
            </w:r>
            <w:r w:rsidR="00685E44" w:rsidRPr="008A65F4">
              <w:rPr>
                <w:rFonts w:ascii="Verdana" w:hAnsi="Verdana"/>
                <w:noProof/>
                <w:webHidden/>
              </w:rPr>
              <w:fldChar w:fldCharType="separate"/>
            </w:r>
            <w:r w:rsidR="00AB1A03">
              <w:rPr>
                <w:rFonts w:ascii="Verdana" w:hAnsi="Verdana"/>
                <w:noProof/>
                <w:webHidden/>
              </w:rPr>
              <w:t>11</w:t>
            </w:r>
            <w:r w:rsidR="00685E44" w:rsidRPr="008A65F4">
              <w:rPr>
                <w:rFonts w:ascii="Verdana" w:hAnsi="Verdana"/>
                <w:noProof/>
                <w:webHidden/>
              </w:rPr>
              <w:fldChar w:fldCharType="end"/>
            </w:r>
          </w:hyperlink>
        </w:p>
        <w:p w14:paraId="0EF75842" w14:textId="150BECAF" w:rsidR="00685E44" w:rsidRPr="008A65F4" w:rsidRDefault="00A43208">
          <w:pPr>
            <w:pStyle w:val="TOC3"/>
            <w:rPr>
              <w:rFonts w:ascii="Verdana" w:eastAsiaTheme="minorEastAsia" w:hAnsi="Verdana"/>
              <w:noProof/>
            </w:rPr>
          </w:pPr>
          <w:hyperlink w:anchor="_Toc39672273" w:history="1">
            <w:r w:rsidR="00685E44" w:rsidRPr="008A65F4">
              <w:rPr>
                <w:rStyle w:val="Hyperlink"/>
                <w:rFonts w:ascii="Verdana" w:hAnsi="Verdana"/>
                <w:noProof/>
              </w:rPr>
              <w:t>Research as Inquiry – Literacy Code: RI</w:t>
            </w:r>
            <w:r w:rsidR="00685E44" w:rsidRPr="008A65F4">
              <w:rPr>
                <w:rFonts w:ascii="Verdana" w:hAnsi="Verdana"/>
                <w:noProof/>
                <w:webHidden/>
              </w:rPr>
              <w:tab/>
            </w:r>
            <w:r w:rsidR="00685E44" w:rsidRPr="008A65F4">
              <w:rPr>
                <w:rFonts w:ascii="Verdana" w:hAnsi="Verdana"/>
                <w:noProof/>
                <w:webHidden/>
              </w:rPr>
              <w:fldChar w:fldCharType="begin"/>
            </w:r>
            <w:r w:rsidR="00685E44" w:rsidRPr="008A65F4">
              <w:rPr>
                <w:rFonts w:ascii="Verdana" w:hAnsi="Verdana"/>
                <w:noProof/>
                <w:webHidden/>
              </w:rPr>
              <w:instrText xml:space="preserve"> PAGEREF _Toc39672273 \h </w:instrText>
            </w:r>
            <w:r w:rsidR="00685E44" w:rsidRPr="008A65F4">
              <w:rPr>
                <w:rFonts w:ascii="Verdana" w:hAnsi="Verdana"/>
                <w:noProof/>
                <w:webHidden/>
              </w:rPr>
            </w:r>
            <w:r w:rsidR="00685E44" w:rsidRPr="008A65F4">
              <w:rPr>
                <w:rFonts w:ascii="Verdana" w:hAnsi="Verdana"/>
                <w:noProof/>
                <w:webHidden/>
              </w:rPr>
              <w:fldChar w:fldCharType="separate"/>
            </w:r>
            <w:r w:rsidR="00AB1A03">
              <w:rPr>
                <w:rFonts w:ascii="Verdana" w:hAnsi="Verdana"/>
                <w:noProof/>
                <w:webHidden/>
              </w:rPr>
              <w:t>11</w:t>
            </w:r>
            <w:r w:rsidR="00685E44" w:rsidRPr="008A65F4">
              <w:rPr>
                <w:rFonts w:ascii="Verdana" w:hAnsi="Verdana"/>
                <w:noProof/>
                <w:webHidden/>
              </w:rPr>
              <w:fldChar w:fldCharType="end"/>
            </w:r>
          </w:hyperlink>
        </w:p>
        <w:p w14:paraId="4201A4E2" w14:textId="29211091" w:rsidR="00685E44" w:rsidRPr="008A65F4" w:rsidRDefault="00A43208">
          <w:pPr>
            <w:pStyle w:val="TOC3"/>
            <w:rPr>
              <w:rFonts w:ascii="Verdana" w:eastAsiaTheme="minorEastAsia" w:hAnsi="Verdana"/>
              <w:noProof/>
            </w:rPr>
          </w:pPr>
          <w:hyperlink w:anchor="_Toc39672274" w:history="1">
            <w:r w:rsidR="00685E44" w:rsidRPr="008A65F4">
              <w:rPr>
                <w:rStyle w:val="Hyperlink"/>
                <w:rFonts w:ascii="Verdana" w:hAnsi="Verdana"/>
                <w:noProof/>
              </w:rPr>
              <w:t>Scholarship as Conversation – Literacy Code: SC</w:t>
            </w:r>
            <w:r w:rsidR="00685E44" w:rsidRPr="008A65F4">
              <w:rPr>
                <w:rFonts w:ascii="Verdana" w:hAnsi="Verdana"/>
                <w:noProof/>
                <w:webHidden/>
              </w:rPr>
              <w:tab/>
            </w:r>
            <w:r w:rsidR="00685E44" w:rsidRPr="008A65F4">
              <w:rPr>
                <w:rFonts w:ascii="Verdana" w:hAnsi="Verdana"/>
                <w:noProof/>
                <w:webHidden/>
              </w:rPr>
              <w:fldChar w:fldCharType="begin"/>
            </w:r>
            <w:r w:rsidR="00685E44" w:rsidRPr="008A65F4">
              <w:rPr>
                <w:rFonts w:ascii="Verdana" w:hAnsi="Verdana"/>
                <w:noProof/>
                <w:webHidden/>
              </w:rPr>
              <w:instrText xml:space="preserve"> PAGEREF _Toc39672274 \h </w:instrText>
            </w:r>
            <w:r w:rsidR="00685E44" w:rsidRPr="008A65F4">
              <w:rPr>
                <w:rFonts w:ascii="Verdana" w:hAnsi="Verdana"/>
                <w:noProof/>
                <w:webHidden/>
              </w:rPr>
            </w:r>
            <w:r w:rsidR="00685E44" w:rsidRPr="008A65F4">
              <w:rPr>
                <w:rFonts w:ascii="Verdana" w:hAnsi="Verdana"/>
                <w:noProof/>
                <w:webHidden/>
              </w:rPr>
              <w:fldChar w:fldCharType="separate"/>
            </w:r>
            <w:r w:rsidR="00AB1A03">
              <w:rPr>
                <w:rFonts w:ascii="Verdana" w:hAnsi="Verdana"/>
                <w:noProof/>
                <w:webHidden/>
              </w:rPr>
              <w:t>13</w:t>
            </w:r>
            <w:r w:rsidR="00685E44" w:rsidRPr="008A65F4">
              <w:rPr>
                <w:rFonts w:ascii="Verdana" w:hAnsi="Verdana"/>
                <w:noProof/>
                <w:webHidden/>
              </w:rPr>
              <w:fldChar w:fldCharType="end"/>
            </w:r>
          </w:hyperlink>
        </w:p>
        <w:p w14:paraId="541F41D3" w14:textId="38C4D7C9" w:rsidR="00685E44" w:rsidRPr="008A65F4" w:rsidRDefault="00A43208">
          <w:pPr>
            <w:pStyle w:val="TOC3"/>
            <w:rPr>
              <w:rFonts w:ascii="Verdana" w:eastAsiaTheme="minorEastAsia" w:hAnsi="Verdana"/>
              <w:noProof/>
            </w:rPr>
          </w:pPr>
          <w:hyperlink w:anchor="_Toc39672275" w:history="1">
            <w:r w:rsidR="00685E44" w:rsidRPr="008A65F4">
              <w:rPr>
                <w:rStyle w:val="Hyperlink"/>
                <w:rFonts w:ascii="Verdana" w:hAnsi="Verdana"/>
                <w:noProof/>
              </w:rPr>
              <w:t>Searching as Strategic Exploration – Literacy Code: SE</w:t>
            </w:r>
            <w:r w:rsidR="00685E44" w:rsidRPr="008A65F4">
              <w:rPr>
                <w:rFonts w:ascii="Verdana" w:hAnsi="Verdana"/>
                <w:noProof/>
                <w:webHidden/>
              </w:rPr>
              <w:tab/>
            </w:r>
            <w:r w:rsidR="00685E44" w:rsidRPr="008A65F4">
              <w:rPr>
                <w:rFonts w:ascii="Verdana" w:hAnsi="Verdana"/>
                <w:noProof/>
                <w:webHidden/>
              </w:rPr>
              <w:fldChar w:fldCharType="begin"/>
            </w:r>
            <w:r w:rsidR="00685E44" w:rsidRPr="008A65F4">
              <w:rPr>
                <w:rFonts w:ascii="Verdana" w:hAnsi="Verdana"/>
                <w:noProof/>
                <w:webHidden/>
              </w:rPr>
              <w:instrText xml:space="preserve"> PAGEREF _Toc39672275 \h </w:instrText>
            </w:r>
            <w:r w:rsidR="00685E44" w:rsidRPr="008A65F4">
              <w:rPr>
                <w:rFonts w:ascii="Verdana" w:hAnsi="Verdana"/>
                <w:noProof/>
                <w:webHidden/>
              </w:rPr>
            </w:r>
            <w:r w:rsidR="00685E44" w:rsidRPr="008A65F4">
              <w:rPr>
                <w:rFonts w:ascii="Verdana" w:hAnsi="Verdana"/>
                <w:noProof/>
                <w:webHidden/>
              </w:rPr>
              <w:fldChar w:fldCharType="separate"/>
            </w:r>
            <w:r w:rsidR="00AB1A03">
              <w:rPr>
                <w:rFonts w:ascii="Verdana" w:hAnsi="Verdana"/>
                <w:noProof/>
                <w:webHidden/>
              </w:rPr>
              <w:t>14</w:t>
            </w:r>
            <w:r w:rsidR="00685E44" w:rsidRPr="008A65F4">
              <w:rPr>
                <w:rFonts w:ascii="Verdana" w:hAnsi="Verdana"/>
                <w:noProof/>
                <w:webHidden/>
              </w:rPr>
              <w:fldChar w:fldCharType="end"/>
            </w:r>
          </w:hyperlink>
        </w:p>
        <w:p w14:paraId="4E2D1FAE" w14:textId="28ED3014" w:rsidR="00685E44" w:rsidRPr="008A65F4" w:rsidRDefault="00A43208">
          <w:pPr>
            <w:pStyle w:val="TOC1"/>
            <w:tabs>
              <w:tab w:val="right" w:leader="dot" w:pos="9350"/>
            </w:tabs>
            <w:rPr>
              <w:rFonts w:ascii="Verdana" w:eastAsiaTheme="minorEastAsia" w:hAnsi="Verdana"/>
              <w:noProof/>
            </w:rPr>
          </w:pPr>
          <w:hyperlink w:anchor="_Toc39672276" w:history="1">
            <w:r w:rsidR="00685E44" w:rsidRPr="008A65F4">
              <w:rPr>
                <w:rStyle w:val="Hyperlink"/>
                <w:rFonts w:ascii="Verdana" w:hAnsi="Verdana"/>
                <w:noProof/>
              </w:rPr>
              <w:t>AAC&amp;U Information Literacy Value Rubric</w:t>
            </w:r>
            <w:r w:rsidR="00685E44" w:rsidRPr="008A65F4">
              <w:rPr>
                <w:rFonts w:ascii="Verdana" w:hAnsi="Verdana"/>
                <w:noProof/>
                <w:webHidden/>
              </w:rPr>
              <w:tab/>
            </w:r>
            <w:r w:rsidR="00685E44" w:rsidRPr="008A65F4">
              <w:rPr>
                <w:rFonts w:ascii="Verdana" w:hAnsi="Verdana"/>
                <w:noProof/>
                <w:webHidden/>
              </w:rPr>
              <w:fldChar w:fldCharType="begin"/>
            </w:r>
            <w:r w:rsidR="00685E44" w:rsidRPr="008A65F4">
              <w:rPr>
                <w:rFonts w:ascii="Verdana" w:hAnsi="Verdana"/>
                <w:noProof/>
                <w:webHidden/>
              </w:rPr>
              <w:instrText xml:space="preserve"> PAGEREF _Toc39672276 \h </w:instrText>
            </w:r>
            <w:r w:rsidR="00685E44" w:rsidRPr="008A65F4">
              <w:rPr>
                <w:rFonts w:ascii="Verdana" w:hAnsi="Verdana"/>
                <w:noProof/>
                <w:webHidden/>
              </w:rPr>
            </w:r>
            <w:r w:rsidR="00685E44" w:rsidRPr="008A65F4">
              <w:rPr>
                <w:rFonts w:ascii="Verdana" w:hAnsi="Verdana"/>
                <w:noProof/>
                <w:webHidden/>
              </w:rPr>
              <w:fldChar w:fldCharType="separate"/>
            </w:r>
            <w:r w:rsidR="00AB1A03">
              <w:rPr>
                <w:rFonts w:ascii="Verdana" w:hAnsi="Verdana"/>
                <w:noProof/>
                <w:webHidden/>
              </w:rPr>
              <w:t>15</w:t>
            </w:r>
            <w:r w:rsidR="00685E44" w:rsidRPr="008A65F4">
              <w:rPr>
                <w:rFonts w:ascii="Verdana" w:hAnsi="Verdana"/>
                <w:noProof/>
                <w:webHidden/>
              </w:rPr>
              <w:fldChar w:fldCharType="end"/>
            </w:r>
          </w:hyperlink>
        </w:p>
        <w:p w14:paraId="342542DC" w14:textId="562F7F73" w:rsidR="00685E44" w:rsidRPr="008A65F4" w:rsidRDefault="00A43208">
          <w:pPr>
            <w:pStyle w:val="TOC3"/>
            <w:rPr>
              <w:rFonts w:ascii="Verdana" w:eastAsiaTheme="minorEastAsia" w:hAnsi="Verdana"/>
              <w:noProof/>
            </w:rPr>
          </w:pPr>
          <w:hyperlink w:anchor="_Toc39672277" w:history="1">
            <w:r w:rsidR="00685E44" w:rsidRPr="008A65F4">
              <w:rPr>
                <w:rStyle w:val="Hyperlink"/>
                <w:rFonts w:ascii="Verdana" w:hAnsi="Verdana"/>
                <w:noProof/>
              </w:rPr>
              <w:t>Determine the Extent of Information Needed – Literacy Code: DE</w:t>
            </w:r>
            <w:r w:rsidR="00685E44" w:rsidRPr="008A65F4">
              <w:rPr>
                <w:rFonts w:ascii="Verdana" w:hAnsi="Verdana"/>
                <w:noProof/>
                <w:webHidden/>
              </w:rPr>
              <w:tab/>
            </w:r>
            <w:r w:rsidR="00685E44" w:rsidRPr="008A65F4">
              <w:rPr>
                <w:rFonts w:ascii="Verdana" w:hAnsi="Verdana"/>
                <w:noProof/>
                <w:webHidden/>
              </w:rPr>
              <w:fldChar w:fldCharType="begin"/>
            </w:r>
            <w:r w:rsidR="00685E44" w:rsidRPr="008A65F4">
              <w:rPr>
                <w:rFonts w:ascii="Verdana" w:hAnsi="Verdana"/>
                <w:noProof/>
                <w:webHidden/>
              </w:rPr>
              <w:instrText xml:space="preserve"> PAGEREF _Toc39672277 \h </w:instrText>
            </w:r>
            <w:r w:rsidR="00685E44" w:rsidRPr="008A65F4">
              <w:rPr>
                <w:rFonts w:ascii="Verdana" w:hAnsi="Verdana"/>
                <w:noProof/>
                <w:webHidden/>
              </w:rPr>
            </w:r>
            <w:r w:rsidR="00685E44" w:rsidRPr="008A65F4">
              <w:rPr>
                <w:rFonts w:ascii="Verdana" w:hAnsi="Verdana"/>
                <w:noProof/>
                <w:webHidden/>
              </w:rPr>
              <w:fldChar w:fldCharType="separate"/>
            </w:r>
            <w:r w:rsidR="00AB1A03">
              <w:rPr>
                <w:rFonts w:ascii="Verdana" w:hAnsi="Verdana"/>
                <w:noProof/>
                <w:webHidden/>
              </w:rPr>
              <w:t>15</w:t>
            </w:r>
            <w:r w:rsidR="00685E44" w:rsidRPr="008A65F4">
              <w:rPr>
                <w:rFonts w:ascii="Verdana" w:hAnsi="Verdana"/>
                <w:noProof/>
                <w:webHidden/>
              </w:rPr>
              <w:fldChar w:fldCharType="end"/>
            </w:r>
          </w:hyperlink>
        </w:p>
        <w:p w14:paraId="1482B3F0" w14:textId="698893B5" w:rsidR="00685E44" w:rsidRPr="008A65F4" w:rsidRDefault="00A43208">
          <w:pPr>
            <w:pStyle w:val="TOC3"/>
            <w:rPr>
              <w:rFonts w:ascii="Verdana" w:eastAsiaTheme="minorEastAsia" w:hAnsi="Verdana"/>
              <w:noProof/>
            </w:rPr>
          </w:pPr>
          <w:hyperlink w:anchor="_Toc39672278" w:history="1">
            <w:r w:rsidR="00685E44" w:rsidRPr="008A65F4">
              <w:rPr>
                <w:rStyle w:val="Hyperlink"/>
                <w:rFonts w:ascii="Verdana" w:hAnsi="Verdana"/>
                <w:noProof/>
              </w:rPr>
              <w:t>Access the Needed Information – Literacy Code: AI</w:t>
            </w:r>
            <w:r w:rsidR="00685E44" w:rsidRPr="008A65F4">
              <w:rPr>
                <w:rFonts w:ascii="Verdana" w:hAnsi="Verdana"/>
                <w:noProof/>
                <w:webHidden/>
              </w:rPr>
              <w:tab/>
            </w:r>
            <w:r w:rsidR="00685E44" w:rsidRPr="008A65F4">
              <w:rPr>
                <w:rFonts w:ascii="Verdana" w:hAnsi="Verdana"/>
                <w:noProof/>
                <w:webHidden/>
              </w:rPr>
              <w:fldChar w:fldCharType="begin"/>
            </w:r>
            <w:r w:rsidR="00685E44" w:rsidRPr="008A65F4">
              <w:rPr>
                <w:rFonts w:ascii="Verdana" w:hAnsi="Verdana"/>
                <w:noProof/>
                <w:webHidden/>
              </w:rPr>
              <w:instrText xml:space="preserve"> PAGEREF _Toc39672278 \h </w:instrText>
            </w:r>
            <w:r w:rsidR="00685E44" w:rsidRPr="008A65F4">
              <w:rPr>
                <w:rFonts w:ascii="Verdana" w:hAnsi="Verdana"/>
                <w:noProof/>
                <w:webHidden/>
              </w:rPr>
            </w:r>
            <w:r w:rsidR="00685E44" w:rsidRPr="008A65F4">
              <w:rPr>
                <w:rFonts w:ascii="Verdana" w:hAnsi="Verdana"/>
                <w:noProof/>
                <w:webHidden/>
              </w:rPr>
              <w:fldChar w:fldCharType="separate"/>
            </w:r>
            <w:r w:rsidR="00AB1A03">
              <w:rPr>
                <w:rFonts w:ascii="Verdana" w:hAnsi="Verdana"/>
                <w:noProof/>
                <w:webHidden/>
              </w:rPr>
              <w:t>15</w:t>
            </w:r>
            <w:r w:rsidR="00685E44" w:rsidRPr="008A65F4">
              <w:rPr>
                <w:rFonts w:ascii="Verdana" w:hAnsi="Verdana"/>
                <w:noProof/>
                <w:webHidden/>
              </w:rPr>
              <w:fldChar w:fldCharType="end"/>
            </w:r>
          </w:hyperlink>
        </w:p>
        <w:p w14:paraId="753DB2A2" w14:textId="4680EBF5" w:rsidR="00685E44" w:rsidRPr="008A65F4" w:rsidRDefault="00A43208">
          <w:pPr>
            <w:pStyle w:val="TOC3"/>
            <w:rPr>
              <w:rFonts w:ascii="Verdana" w:eastAsiaTheme="minorEastAsia" w:hAnsi="Verdana"/>
              <w:noProof/>
            </w:rPr>
          </w:pPr>
          <w:hyperlink w:anchor="_Toc39672279" w:history="1">
            <w:r w:rsidR="00685E44" w:rsidRPr="008A65F4">
              <w:rPr>
                <w:rStyle w:val="Hyperlink"/>
                <w:rFonts w:ascii="Verdana" w:hAnsi="Verdana"/>
                <w:noProof/>
              </w:rPr>
              <w:t>Evaluate Information and its Sources Critically – Literacy Code: EI</w:t>
            </w:r>
            <w:r w:rsidR="00685E44" w:rsidRPr="008A65F4">
              <w:rPr>
                <w:rFonts w:ascii="Verdana" w:hAnsi="Verdana"/>
                <w:noProof/>
                <w:webHidden/>
              </w:rPr>
              <w:tab/>
            </w:r>
            <w:r w:rsidR="00685E44" w:rsidRPr="008A65F4">
              <w:rPr>
                <w:rFonts w:ascii="Verdana" w:hAnsi="Verdana"/>
                <w:noProof/>
                <w:webHidden/>
              </w:rPr>
              <w:fldChar w:fldCharType="begin"/>
            </w:r>
            <w:r w:rsidR="00685E44" w:rsidRPr="008A65F4">
              <w:rPr>
                <w:rFonts w:ascii="Verdana" w:hAnsi="Verdana"/>
                <w:noProof/>
                <w:webHidden/>
              </w:rPr>
              <w:instrText xml:space="preserve"> PAGEREF _Toc39672279 \h </w:instrText>
            </w:r>
            <w:r w:rsidR="00685E44" w:rsidRPr="008A65F4">
              <w:rPr>
                <w:rFonts w:ascii="Verdana" w:hAnsi="Verdana"/>
                <w:noProof/>
                <w:webHidden/>
              </w:rPr>
            </w:r>
            <w:r w:rsidR="00685E44" w:rsidRPr="008A65F4">
              <w:rPr>
                <w:rFonts w:ascii="Verdana" w:hAnsi="Verdana"/>
                <w:noProof/>
                <w:webHidden/>
              </w:rPr>
              <w:fldChar w:fldCharType="separate"/>
            </w:r>
            <w:r w:rsidR="00AB1A03">
              <w:rPr>
                <w:rFonts w:ascii="Verdana" w:hAnsi="Verdana"/>
                <w:noProof/>
                <w:webHidden/>
              </w:rPr>
              <w:t>15</w:t>
            </w:r>
            <w:r w:rsidR="00685E44" w:rsidRPr="008A65F4">
              <w:rPr>
                <w:rFonts w:ascii="Verdana" w:hAnsi="Verdana"/>
                <w:noProof/>
                <w:webHidden/>
              </w:rPr>
              <w:fldChar w:fldCharType="end"/>
            </w:r>
          </w:hyperlink>
        </w:p>
        <w:p w14:paraId="5AFAF6BF" w14:textId="36B032D9" w:rsidR="00685E44" w:rsidRPr="008A65F4" w:rsidRDefault="00A43208">
          <w:pPr>
            <w:pStyle w:val="TOC3"/>
            <w:rPr>
              <w:rFonts w:ascii="Verdana" w:eastAsiaTheme="minorEastAsia" w:hAnsi="Verdana"/>
              <w:noProof/>
            </w:rPr>
          </w:pPr>
          <w:hyperlink w:anchor="_Toc39672280" w:history="1">
            <w:r w:rsidR="00685E44" w:rsidRPr="008A65F4">
              <w:rPr>
                <w:rStyle w:val="Hyperlink"/>
                <w:rFonts w:ascii="Verdana" w:hAnsi="Verdana"/>
                <w:noProof/>
              </w:rPr>
              <w:t>Use Information Effectively to Accomplish a Specific Purpose – Literacy Code: UI</w:t>
            </w:r>
            <w:r w:rsidR="00685E44" w:rsidRPr="008A65F4">
              <w:rPr>
                <w:rFonts w:ascii="Verdana" w:hAnsi="Verdana"/>
                <w:noProof/>
                <w:webHidden/>
              </w:rPr>
              <w:tab/>
            </w:r>
            <w:r w:rsidR="00685E44" w:rsidRPr="008A65F4">
              <w:rPr>
                <w:rFonts w:ascii="Verdana" w:hAnsi="Verdana"/>
                <w:noProof/>
                <w:webHidden/>
              </w:rPr>
              <w:fldChar w:fldCharType="begin"/>
            </w:r>
            <w:r w:rsidR="00685E44" w:rsidRPr="008A65F4">
              <w:rPr>
                <w:rFonts w:ascii="Verdana" w:hAnsi="Verdana"/>
                <w:noProof/>
                <w:webHidden/>
              </w:rPr>
              <w:instrText xml:space="preserve"> PAGEREF _Toc39672280 \h </w:instrText>
            </w:r>
            <w:r w:rsidR="00685E44" w:rsidRPr="008A65F4">
              <w:rPr>
                <w:rFonts w:ascii="Verdana" w:hAnsi="Verdana"/>
                <w:noProof/>
                <w:webHidden/>
              </w:rPr>
            </w:r>
            <w:r w:rsidR="00685E44" w:rsidRPr="008A65F4">
              <w:rPr>
                <w:rFonts w:ascii="Verdana" w:hAnsi="Verdana"/>
                <w:noProof/>
                <w:webHidden/>
              </w:rPr>
              <w:fldChar w:fldCharType="separate"/>
            </w:r>
            <w:r w:rsidR="00AB1A03">
              <w:rPr>
                <w:rFonts w:ascii="Verdana" w:hAnsi="Verdana"/>
                <w:noProof/>
                <w:webHidden/>
              </w:rPr>
              <w:t>16</w:t>
            </w:r>
            <w:r w:rsidR="00685E44" w:rsidRPr="008A65F4">
              <w:rPr>
                <w:rFonts w:ascii="Verdana" w:hAnsi="Verdana"/>
                <w:noProof/>
                <w:webHidden/>
              </w:rPr>
              <w:fldChar w:fldCharType="end"/>
            </w:r>
          </w:hyperlink>
        </w:p>
        <w:p w14:paraId="68D8EE00" w14:textId="06B2245F" w:rsidR="00685E44" w:rsidRPr="008A65F4" w:rsidRDefault="00A43208">
          <w:pPr>
            <w:pStyle w:val="TOC3"/>
            <w:rPr>
              <w:rStyle w:val="Hyperlink"/>
              <w:rFonts w:ascii="Verdana" w:hAnsi="Verdana"/>
              <w:noProof/>
            </w:rPr>
          </w:pPr>
          <w:hyperlink w:anchor="_Toc39672281" w:history="1">
            <w:r w:rsidR="00685E44" w:rsidRPr="008A65F4">
              <w:rPr>
                <w:rStyle w:val="Hyperlink"/>
                <w:rFonts w:ascii="Verdana" w:hAnsi="Verdana"/>
                <w:noProof/>
              </w:rPr>
              <w:t>Access and Use Information Ethically and Legally – Literacy Code: EL</w:t>
            </w:r>
            <w:r w:rsidR="00685E44" w:rsidRPr="008A65F4">
              <w:rPr>
                <w:rFonts w:ascii="Verdana" w:hAnsi="Verdana"/>
                <w:noProof/>
                <w:webHidden/>
              </w:rPr>
              <w:tab/>
            </w:r>
            <w:r w:rsidR="00685E44" w:rsidRPr="008A65F4">
              <w:rPr>
                <w:rFonts w:ascii="Verdana" w:hAnsi="Verdana"/>
                <w:noProof/>
                <w:webHidden/>
              </w:rPr>
              <w:fldChar w:fldCharType="begin"/>
            </w:r>
            <w:r w:rsidR="00685E44" w:rsidRPr="008A65F4">
              <w:rPr>
                <w:rFonts w:ascii="Verdana" w:hAnsi="Verdana"/>
                <w:noProof/>
                <w:webHidden/>
              </w:rPr>
              <w:instrText xml:space="preserve"> PAGEREF _Toc39672281 \h </w:instrText>
            </w:r>
            <w:r w:rsidR="00685E44" w:rsidRPr="008A65F4">
              <w:rPr>
                <w:rFonts w:ascii="Verdana" w:hAnsi="Verdana"/>
                <w:noProof/>
                <w:webHidden/>
              </w:rPr>
            </w:r>
            <w:r w:rsidR="00685E44" w:rsidRPr="008A65F4">
              <w:rPr>
                <w:rFonts w:ascii="Verdana" w:hAnsi="Verdana"/>
                <w:noProof/>
                <w:webHidden/>
              </w:rPr>
              <w:fldChar w:fldCharType="separate"/>
            </w:r>
            <w:r w:rsidR="00AB1A03">
              <w:rPr>
                <w:rFonts w:ascii="Verdana" w:hAnsi="Verdana"/>
                <w:noProof/>
                <w:webHidden/>
              </w:rPr>
              <w:t>17</w:t>
            </w:r>
            <w:r w:rsidR="00685E44" w:rsidRPr="008A65F4">
              <w:rPr>
                <w:rFonts w:ascii="Verdana" w:hAnsi="Verdana"/>
                <w:noProof/>
                <w:webHidden/>
              </w:rPr>
              <w:fldChar w:fldCharType="end"/>
            </w:r>
          </w:hyperlink>
        </w:p>
        <w:p w14:paraId="20C70809" w14:textId="77777777" w:rsidR="00685E44" w:rsidRPr="008A65F4" w:rsidRDefault="00685E44" w:rsidP="00685E44">
          <w:pPr>
            <w:rPr>
              <w:rFonts w:ascii="Verdana" w:hAnsi="Verdana"/>
              <w:b/>
            </w:rPr>
          </w:pPr>
        </w:p>
        <w:p w14:paraId="063C60E7" w14:textId="434A9F1E" w:rsidR="00685E44" w:rsidRPr="008A65F4" w:rsidRDefault="00685E44" w:rsidP="00685E44">
          <w:pPr>
            <w:rPr>
              <w:rFonts w:ascii="Verdana" w:hAnsi="Verdana"/>
              <w:b/>
            </w:rPr>
          </w:pPr>
          <w:r w:rsidRPr="008A65F4">
            <w:rPr>
              <w:rFonts w:ascii="Verdana" w:hAnsi="Verdana"/>
              <w:b/>
            </w:rPr>
            <w:t>Data Analysis for PSCI Curriculum Map</w:t>
          </w:r>
        </w:p>
        <w:p w14:paraId="652F766D" w14:textId="16498E30" w:rsidR="00685E44" w:rsidRPr="008A65F4" w:rsidRDefault="00A43208">
          <w:pPr>
            <w:pStyle w:val="TOC2"/>
            <w:rPr>
              <w:rFonts w:eastAsiaTheme="minorEastAsia"/>
              <w:b w:val="0"/>
            </w:rPr>
          </w:pPr>
          <w:hyperlink w:anchor="_Toc39672282" w:history="1">
            <w:r w:rsidR="00685E44" w:rsidRPr="008A65F4">
              <w:rPr>
                <w:rStyle w:val="Hyperlink"/>
                <w:b w:val="0"/>
              </w:rPr>
              <w:t>Literacy Code Data Sheets</w:t>
            </w:r>
            <w:r w:rsidR="00685E44" w:rsidRPr="008A65F4">
              <w:rPr>
                <w:b w:val="0"/>
                <w:webHidden/>
              </w:rPr>
              <w:tab/>
            </w:r>
            <w:r w:rsidR="00685E44" w:rsidRPr="008A65F4">
              <w:rPr>
                <w:b w:val="0"/>
                <w:webHidden/>
              </w:rPr>
              <w:fldChar w:fldCharType="begin"/>
            </w:r>
            <w:r w:rsidR="00685E44" w:rsidRPr="008A65F4">
              <w:rPr>
                <w:b w:val="0"/>
                <w:webHidden/>
              </w:rPr>
              <w:instrText xml:space="preserve"> PAGEREF _Toc39672282 \h </w:instrText>
            </w:r>
            <w:r w:rsidR="00685E44" w:rsidRPr="008A65F4">
              <w:rPr>
                <w:b w:val="0"/>
                <w:webHidden/>
              </w:rPr>
            </w:r>
            <w:r w:rsidR="00685E44" w:rsidRPr="008A65F4">
              <w:rPr>
                <w:b w:val="0"/>
                <w:webHidden/>
              </w:rPr>
              <w:fldChar w:fldCharType="separate"/>
            </w:r>
            <w:r w:rsidR="00AB1A03">
              <w:rPr>
                <w:b w:val="0"/>
                <w:webHidden/>
              </w:rPr>
              <w:t>18</w:t>
            </w:r>
            <w:r w:rsidR="00685E44" w:rsidRPr="008A65F4">
              <w:rPr>
                <w:b w:val="0"/>
                <w:webHidden/>
              </w:rPr>
              <w:fldChar w:fldCharType="end"/>
            </w:r>
          </w:hyperlink>
        </w:p>
        <w:p w14:paraId="68DF1A2C" w14:textId="26C69E70" w:rsidR="00685E44" w:rsidRPr="008A65F4" w:rsidRDefault="00A43208">
          <w:pPr>
            <w:pStyle w:val="TOC3"/>
            <w:rPr>
              <w:rFonts w:ascii="Verdana" w:eastAsiaTheme="minorEastAsia" w:hAnsi="Verdana"/>
              <w:noProof/>
            </w:rPr>
          </w:pPr>
          <w:hyperlink w:anchor="_Toc39672283" w:history="1">
            <w:r w:rsidR="00685E44" w:rsidRPr="008A65F4">
              <w:rPr>
                <w:rStyle w:val="Hyperlink"/>
                <w:rFonts w:ascii="Verdana" w:hAnsi="Verdana"/>
                <w:noProof/>
              </w:rPr>
              <w:t>Frequency Distribution Table &amp; Chart in Excel</w:t>
            </w:r>
            <w:r w:rsidR="00685E44" w:rsidRPr="008A65F4">
              <w:rPr>
                <w:rFonts w:ascii="Verdana" w:hAnsi="Verdana"/>
                <w:noProof/>
                <w:webHidden/>
              </w:rPr>
              <w:tab/>
            </w:r>
            <w:r w:rsidR="00685E44" w:rsidRPr="008A65F4">
              <w:rPr>
                <w:rFonts w:ascii="Verdana" w:hAnsi="Verdana"/>
                <w:noProof/>
                <w:webHidden/>
              </w:rPr>
              <w:fldChar w:fldCharType="begin"/>
            </w:r>
            <w:r w:rsidR="00685E44" w:rsidRPr="008A65F4">
              <w:rPr>
                <w:rFonts w:ascii="Verdana" w:hAnsi="Verdana"/>
                <w:noProof/>
                <w:webHidden/>
              </w:rPr>
              <w:instrText xml:space="preserve"> PAGEREF _Toc39672283 \h </w:instrText>
            </w:r>
            <w:r w:rsidR="00685E44" w:rsidRPr="008A65F4">
              <w:rPr>
                <w:rFonts w:ascii="Verdana" w:hAnsi="Verdana"/>
                <w:noProof/>
                <w:webHidden/>
              </w:rPr>
            </w:r>
            <w:r w:rsidR="00685E44" w:rsidRPr="008A65F4">
              <w:rPr>
                <w:rFonts w:ascii="Verdana" w:hAnsi="Verdana"/>
                <w:noProof/>
                <w:webHidden/>
              </w:rPr>
              <w:fldChar w:fldCharType="separate"/>
            </w:r>
            <w:r w:rsidR="00AB1A03">
              <w:rPr>
                <w:rFonts w:ascii="Verdana" w:hAnsi="Verdana"/>
                <w:noProof/>
                <w:webHidden/>
              </w:rPr>
              <w:t>18</w:t>
            </w:r>
            <w:r w:rsidR="00685E44" w:rsidRPr="008A65F4">
              <w:rPr>
                <w:rFonts w:ascii="Verdana" w:hAnsi="Verdana"/>
                <w:noProof/>
                <w:webHidden/>
              </w:rPr>
              <w:fldChar w:fldCharType="end"/>
            </w:r>
          </w:hyperlink>
        </w:p>
        <w:p w14:paraId="51FBFD60" w14:textId="4EBA550C" w:rsidR="00685E44" w:rsidRPr="008A65F4" w:rsidRDefault="00A43208">
          <w:pPr>
            <w:pStyle w:val="TOC3"/>
            <w:rPr>
              <w:rFonts w:ascii="Verdana" w:eastAsiaTheme="minorEastAsia" w:hAnsi="Verdana"/>
              <w:noProof/>
            </w:rPr>
          </w:pPr>
          <w:hyperlink w:anchor="_Toc39672284" w:history="1">
            <w:r w:rsidR="00685E44" w:rsidRPr="008A65F4">
              <w:rPr>
                <w:rStyle w:val="Hyperlink"/>
                <w:rFonts w:ascii="Verdana" w:hAnsi="Verdana"/>
                <w:noProof/>
              </w:rPr>
              <w:t>Adding Percentages &amp; Editing Histogram Chart</w:t>
            </w:r>
            <w:r w:rsidR="00685E44" w:rsidRPr="008A65F4">
              <w:rPr>
                <w:rFonts w:ascii="Verdana" w:hAnsi="Verdana"/>
                <w:noProof/>
                <w:webHidden/>
              </w:rPr>
              <w:tab/>
            </w:r>
            <w:r w:rsidR="00685E44" w:rsidRPr="008A65F4">
              <w:rPr>
                <w:rFonts w:ascii="Verdana" w:hAnsi="Verdana"/>
                <w:noProof/>
                <w:webHidden/>
              </w:rPr>
              <w:fldChar w:fldCharType="begin"/>
            </w:r>
            <w:r w:rsidR="00685E44" w:rsidRPr="008A65F4">
              <w:rPr>
                <w:rFonts w:ascii="Verdana" w:hAnsi="Verdana"/>
                <w:noProof/>
                <w:webHidden/>
              </w:rPr>
              <w:instrText xml:space="preserve"> PAGEREF _Toc39672284 \h </w:instrText>
            </w:r>
            <w:r w:rsidR="00685E44" w:rsidRPr="008A65F4">
              <w:rPr>
                <w:rFonts w:ascii="Verdana" w:hAnsi="Verdana"/>
                <w:noProof/>
                <w:webHidden/>
              </w:rPr>
            </w:r>
            <w:r w:rsidR="00685E44" w:rsidRPr="008A65F4">
              <w:rPr>
                <w:rFonts w:ascii="Verdana" w:hAnsi="Verdana"/>
                <w:noProof/>
                <w:webHidden/>
              </w:rPr>
              <w:fldChar w:fldCharType="separate"/>
            </w:r>
            <w:r w:rsidR="00AB1A03">
              <w:rPr>
                <w:rFonts w:ascii="Verdana" w:hAnsi="Verdana"/>
                <w:noProof/>
                <w:webHidden/>
              </w:rPr>
              <w:t>20</w:t>
            </w:r>
            <w:r w:rsidR="00685E44" w:rsidRPr="008A65F4">
              <w:rPr>
                <w:rFonts w:ascii="Verdana" w:hAnsi="Verdana"/>
                <w:noProof/>
                <w:webHidden/>
              </w:rPr>
              <w:fldChar w:fldCharType="end"/>
            </w:r>
          </w:hyperlink>
        </w:p>
        <w:p w14:paraId="4B341B39" w14:textId="67328B8B" w:rsidR="00685E44" w:rsidRPr="008A65F4" w:rsidRDefault="00A43208">
          <w:pPr>
            <w:pStyle w:val="TOC2"/>
            <w:rPr>
              <w:rFonts w:eastAsiaTheme="minorEastAsia"/>
              <w:b w:val="0"/>
            </w:rPr>
          </w:pPr>
          <w:hyperlink w:anchor="_Toc39672285" w:history="1">
            <w:r w:rsidR="00685E44" w:rsidRPr="008A65F4">
              <w:rPr>
                <w:rStyle w:val="Hyperlink"/>
                <w:b w:val="0"/>
              </w:rPr>
              <w:t>Total Frequency &amp; Percentage Sheet</w:t>
            </w:r>
            <w:r w:rsidR="00685E44" w:rsidRPr="008A65F4">
              <w:rPr>
                <w:b w:val="0"/>
                <w:webHidden/>
              </w:rPr>
              <w:tab/>
            </w:r>
            <w:r w:rsidR="00685E44" w:rsidRPr="008A65F4">
              <w:rPr>
                <w:b w:val="0"/>
                <w:webHidden/>
              </w:rPr>
              <w:fldChar w:fldCharType="begin"/>
            </w:r>
            <w:r w:rsidR="00685E44" w:rsidRPr="008A65F4">
              <w:rPr>
                <w:b w:val="0"/>
                <w:webHidden/>
              </w:rPr>
              <w:instrText xml:space="preserve"> PAGEREF _Toc39672285 \h </w:instrText>
            </w:r>
            <w:r w:rsidR="00685E44" w:rsidRPr="008A65F4">
              <w:rPr>
                <w:b w:val="0"/>
                <w:webHidden/>
              </w:rPr>
            </w:r>
            <w:r w:rsidR="00685E44" w:rsidRPr="008A65F4">
              <w:rPr>
                <w:b w:val="0"/>
                <w:webHidden/>
              </w:rPr>
              <w:fldChar w:fldCharType="separate"/>
            </w:r>
            <w:r w:rsidR="00AB1A03">
              <w:rPr>
                <w:b w:val="0"/>
                <w:webHidden/>
              </w:rPr>
              <w:t>25</w:t>
            </w:r>
            <w:r w:rsidR="00685E44" w:rsidRPr="008A65F4">
              <w:rPr>
                <w:b w:val="0"/>
                <w:webHidden/>
              </w:rPr>
              <w:fldChar w:fldCharType="end"/>
            </w:r>
          </w:hyperlink>
        </w:p>
        <w:p w14:paraId="29054142" w14:textId="05D0A761" w:rsidR="00685E44" w:rsidRPr="008A65F4" w:rsidRDefault="00A43208">
          <w:pPr>
            <w:pStyle w:val="TOC3"/>
            <w:rPr>
              <w:rFonts w:ascii="Verdana" w:eastAsiaTheme="minorEastAsia" w:hAnsi="Verdana"/>
              <w:noProof/>
            </w:rPr>
          </w:pPr>
          <w:hyperlink w:anchor="_Toc39672286" w:history="1">
            <w:r w:rsidR="00685E44" w:rsidRPr="008A65F4">
              <w:rPr>
                <w:rStyle w:val="Hyperlink"/>
                <w:rFonts w:ascii="Verdana" w:hAnsi="Verdana"/>
                <w:noProof/>
              </w:rPr>
              <w:t>Bins | Code Summary Frequency Table</w:t>
            </w:r>
            <w:r w:rsidR="00685E44" w:rsidRPr="008A65F4">
              <w:rPr>
                <w:rFonts w:ascii="Verdana" w:hAnsi="Verdana"/>
                <w:noProof/>
                <w:webHidden/>
              </w:rPr>
              <w:tab/>
            </w:r>
            <w:r w:rsidR="00685E44" w:rsidRPr="008A65F4">
              <w:rPr>
                <w:rFonts w:ascii="Verdana" w:hAnsi="Verdana"/>
                <w:noProof/>
                <w:webHidden/>
              </w:rPr>
              <w:fldChar w:fldCharType="begin"/>
            </w:r>
            <w:r w:rsidR="00685E44" w:rsidRPr="008A65F4">
              <w:rPr>
                <w:rFonts w:ascii="Verdana" w:hAnsi="Verdana"/>
                <w:noProof/>
                <w:webHidden/>
              </w:rPr>
              <w:instrText xml:space="preserve"> PAGEREF _Toc39672286 \h </w:instrText>
            </w:r>
            <w:r w:rsidR="00685E44" w:rsidRPr="008A65F4">
              <w:rPr>
                <w:rFonts w:ascii="Verdana" w:hAnsi="Verdana"/>
                <w:noProof/>
                <w:webHidden/>
              </w:rPr>
            </w:r>
            <w:r w:rsidR="00685E44" w:rsidRPr="008A65F4">
              <w:rPr>
                <w:rFonts w:ascii="Verdana" w:hAnsi="Verdana"/>
                <w:noProof/>
                <w:webHidden/>
              </w:rPr>
              <w:fldChar w:fldCharType="separate"/>
            </w:r>
            <w:r w:rsidR="00AB1A03">
              <w:rPr>
                <w:rFonts w:ascii="Verdana" w:hAnsi="Verdana"/>
                <w:noProof/>
                <w:webHidden/>
              </w:rPr>
              <w:t>25</w:t>
            </w:r>
            <w:r w:rsidR="00685E44" w:rsidRPr="008A65F4">
              <w:rPr>
                <w:rFonts w:ascii="Verdana" w:hAnsi="Verdana"/>
                <w:noProof/>
                <w:webHidden/>
              </w:rPr>
              <w:fldChar w:fldCharType="end"/>
            </w:r>
          </w:hyperlink>
        </w:p>
        <w:p w14:paraId="49A55BDD" w14:textId="33F0AAB5" w:rsidR="00685E44" w:rsidRPr="008A65F4" w:rsidRDefault="00A43208">
          <w:pPr>
            <w:pStyle w:val="TOC3"/>
            <w:rPr>
              <w:rFonts w:ascii="Verdana" w:eastAsiaTheme="minorEastAsia" w:hAnsi="Verdana"/>
              <w:noProof/>
            </w:rPr>
          </w:pPr>
          <w:hyperlink w:anchor="_Toc39672287" w:history="1">
            <w:r w:rsidR="00685E44" w:rsidRPr="008A65F4">
              <w:rPr>
                <w:rStyle w:val="Hyperlink"/>
                <w:rFonts w:ascii="Verdana" w:hAnsi="Verdana"/>
                <w:noProof/>
              </w:rPr>
              <w:t>Course Analysis Frequency Table</w:t>
            </w:r>
            <w:r w:rsidR="00685E44" w:rsidRPr="008A65F4">
              <w:rPr>
                <w:rFonts w:ascii="Verdana" w:hAnsi="Verdana"/>
                <w:noProof/>
                <w:webHidden/>
              </w:rPr>
              <w:tab/>
            </w:r>
            <w:r w:rsidR="00685E44" w:rsidRPr="008A65F4">
              <w:rPr>
                <w:rFonts w:ascii="Verdana" w:hAnsi="Verdana"/>
                <w:noProof/>
                <w:webHidden/>
              </w:rPr>
              <w:fldChar w:fldCharType="begin"/>
            </w:r>
            <w:r w:rsidR="00685E44" w:rsidRPr="008A65F4">
              <w:rPr>
                <w:rFonts w:ascii="Verdana" w:hAnsi="Verdana"/>
                <w:noProof/>
                <w:webHidden/>
              </w:rPr>
              <w:instrText xml:space="preserve"> PAGEREF _Toc39672287 \h </w:instrText>
            </w:r>
            <w:r w:rsidR="00685E44" w:rsidRPr="008A65F4">
              <w:rPr>
                <w:rFonts w:ascii="Verdana" w:hAnsi="Verdana"/>
                <w:noProof/>
                <w:webHidden/>
              </w:rPr>
            </w:r>
            <w:r w:rsidR="00685E44" w:rsidRPr="008A65F4">
              <w:rPr>
                <w:rFonts w:ascii="Verdana" w:hAnsi="Verdana"/>
                <w:noProof/>
                <w:webHidden/>
              </w:rPr>
              <w:fldChar w:fldCharType="separate"/>
            </w:r>
            <w:r w:rsidR="00AB1A03">
              <w:rPr>
                <w:rFonts w:ascii="Verdana" w:hAnsi="Verdana"/>
                <w:noProof/>
                <w:webHidden/>
              </w:rPr>
              <w:t>26</w:t>
            </w:r>
            <w:r w:rsidR="00685E44" w:rsidRPr="008A65F4">
              <w:rPr>
                <w:rFonts w:ascii="Verdana" w:hAnsi="Verdana"/>
                <w:noProof/>
                <w:webHidden/>
              </w:rPr>
              <w:fldChar w:fldCharType="end"/>
            </w:r>
          </w:hyperlink>
        </w:p>
        <w:p w14:paraId="67C213C9" w14:textId="2EEEF7BE" w:rsidR="00685E44" w:rsidRPr="008A65F4" w:rsidRDefault="00A43208">
          <w:pPr>
            <w:pStyle w:val="TOC3"/>
            <w:rPr>
              <w:rFonts w:ascii="Verdana" w:eastAsiaTheme="minorEastAsia" w:hAnsi="Verdana"/>
              <w:noProof/>
            </w:rPr>
          </w:pPr>
          <w:hyperlink w:anchor="_Toc39672288" w:history="1">
            <w:r w:rsidR="00685E44" w:rsidRPr="008A65F4">
              <w:rPr>
                <w:rStyle w:val="Hyperlink"/>
                <w:rFonts w:ascii="Verdana" w:hAnsi="Verdana"/>
                <w:noProof/>
              </w:rPr>
              <w:t>Course Analysis Frequency Table</w:t>
            </w:r>
            <w:r w:rsidR="00685E44" w:rsidRPr="008A65F4">
              <w:rPr>
                <w:rFonts w:ascii="Verdana" w:hAnsi="Verdana"/>
                <w:noProof/>
                <w:webHidden/>
              </w:rPr>
              <w:tab/>
            </w:r>
            <w:r w:rsidR="00685E44" w:rsidRPr="008A65F4">
              <w:rPr>
                <w:rFonts w:ascii="Verdana" w:hAnsi="Verdana"/>
                <w:noProof/>
                <w:webHidden/>
              </w:rPr>
              <w:fldChar w:fldCharType="begin"/>
            </w:r>
            <w:r w:rsidR="00685E44" w:rsidRPr="008A65F4">
              <w:rPr>
                <w:rFonts w:ascii="Verdana" w:hAnsi="Verdana"/>
                <w:noProof/>
                <w:webHidden/>
              </w:rPr>
              <w:instrText xml:space="preserve"> PAGEREF _Toc39672288 \h </w:instrText>
            </w:r>
            <w:r w:rsidR="00685E44" w:rsidRPr="008A65F4">
              <w:rPr>
                <w:rFonts w:ascii="Verdana" w:hAnsi="Verdana"/>
                <w:noProof/>
                <w:webHidden/>
              </w:rPr>
            </w:r>
            <w:r w:rsidR="00685E44" w:rsidRPr="008A65F4">
              <w:rPr>
                <w:rFonts w:ascii="Verdana" w:hAnsi="Verdana"/>
                <w:noProof/>
                <w:webHidden/>
              </w:rPr>
              <w:fldChar w:fldCharType="separate"/>
            </w:r>
            <w:r w:rsidR="00AB1A03">
              <w:rPr>
                <w:rFonts w:ascii="Verdana" w:hAnsi="Verdana"/>
                <w:noProof/>
                <w:webHidden/>
              </w:rPr>
              <w:t>27</w:t>
            </w:r>
            <w:r w:rsidR="00685E44" w:rsidRPr="008A65F4">
              <w:rPr>
                <w:rFonts w:ascii="Verdana" w:hAnsi="Verdana"/>
                <w:noProof/>
                <w:webHidden/>
              </w:rPr>
              <w:fldChar w:fldCharType="end"/>
            </w:r>
          </w:hyperlink>
        </w:p>
        <w:p w14:paraId="1B7DF271" w14:textId="28D0BA8C" w:rsidR="00685E44" w:rsidRPr="008A65F4" w:rsidRDefault="00A43208">
          <w:pPr>
            <w:pStyle w:val="TOC2"/>
            <w:rPr>
              <w:rFonts w:eastAsiaTheme="minorEastAsia"/>
              <w:b w:val="0"/>
            </w:rPr>
          </w:pPr>
          <w:hyperlink w:anchor="_Toc39672289" w:history="1">
            <w:r w:rsidR="00685E44" w:rsidRPr="008A65F4">
              <w:rPr>
                <w:rStyle w:val="Hyperlink"/>
                <w:b w:val="0"/>
              </w:rPr>
              <w:t>SLO Representation Sheet</w:t>
            </w:r>
            <w:r w:rsidR="00685E44" w:rsidRPr="008A65F4">
              <w:rPr>
                <w:b w:val="0"/>
                <w:webHidden/>
              </w:rPr>
              <w:tab/>
            </w:r>
            <w:r w:rsidR="00685E44" w:rsidRPr="008A65F4">
              <w:rPr>
                <w:b w:val="0"/>
                <w:webHidden/>
              </w:rPr>
              <w:fldChar w:fldCharType="begin"/>
            </w:r>
            <w:r w:rsidR="00685E44" w:rsidRPr="008A65F4">
              <w:rPr>
                <w:b w:val="0"/>
                <w:webHidden/>
              </w:rPr>
              <w:instrText xml:space="preserve"> PAGEREF _Toc39672289 \h </w:instrText>
            </w:r>
            <w:r w:rsidR="00685E44" w:rsidRPr="008A65F4">
              <w:rPr>
                <w:b w:val="0"/>
                <w:webHidden/>
              </w:rPr>
            </w:r>
            <w:r w:rsidR="00685E44" w:rsidRPr="008A65F4">
              <w:rPr>
                <w:b w:val="0"/>
                <w:webHidden/>
              </w:rPr>
              <w:fldChar w:fldCharType="separate"/>
            </w:r>
            <w:r w:rsidR="00AB1A03">
              <w:rPr>
                <w:b w:val="0"/>
                <w:webHidden/>
              </w:rPr>
              <w:t>29</w:t>
            </w:r>
            <w:r w:rsidR="00685E44" w:rsidRPr="008A65F4">
              <w:rPr>
                <w:b w:val="0"/>
                <w:webHidden/>
              </w:rPr>
              <w:fldChar w:fldCharType="end"/>
            </w:r>
          </w:hyperlink>
        </w:p>
        <w:p w14:paraId="49CAAC85" w14:textId="64CD8D57" w:rsidR="00685E44" w:rsidRPr="008A65F4" w:rsidRDefault="00A43208">
          <w:pPr>
            <w:pStyle w:val="TOC3"/>
            <w:rPr>
              <w:rFonts w:ascii="Verdana" w:eastAsiaTheme="minorEastAsia" w:hAnsi="Verdana"/>
              <w:noProof/>
            </w:rPr>
          </w:pPr>
          <w:hyperlink w:anchor="_Toc39672290" w:history="1">
            <w:r w:rsidR="00685E44" w:rsidRPr="008A65F4">
              <w:rPr>
                <w:rStyle w:val="Hyperlink"/>
                <w:rFonts w:ascii="Verdana" w:hAnsi="Verdana"/>
                <w:noProof/>
              </w:rPr>
              <w:t>Population VS Sample Note</w:t>
            </w:r>
            <w:r w:rsidR="00685E44" w:rsidRPr="008A65F4">
              <w:rPr>
                <w:rFonts w:ascii="Verdana" w:hAnsi="Verdana"/>
                <w:noProof/>
                <w:webHidden/>
              </w:rPr>
              <w:tab/>
            </w:r>
            <w:r w:rsidR="00685E44" w:rsidRPr="008A65F4">
              <w:rPr>
                <w:rFonts w:ascii="Verdana" w:hAnsi="Verdana"/>
                <w:noProof/>
                <w:webHidden/>
              </w:rPr>
              <w:fldChar w:fldCharType="begin"/>
            </w:r>
            <w:r w:rsidR="00685E44" w:rsidRPr="008A65F4">
              <w:rPr>
                <w:rFonts w:ascii="Verdana" w:hAnsi="Verdana"/>
                <w:noProof/>
                <w:webHidden/>
              </w:rPr>
              <w:instrText xml:space="preserve"> PAGEREF _Toc39672290 \h </w:instrText>
            </w:r>
            <w:r w:rsidR="00685E44" w:rsidRPr="008A65F4">
              <w:rPr>
                <w:rFonts w:ascii="Verdana" w:hAnsi="Verdana"/>
                <w:noProof/>
                <w:webHidden/>
              </w:rPr>
            </w:r>
            <w:r w:rsidR="00685E44" w:rsidRPr="008A65F4">
              <w:rPr>
                <w:rFonts w:ascii="Verdana" w:hAnsi="Verdana"/>
                <w:noProof/>
                <w:webHidden/>
              </w:rPr>
              <w:fldChar w:fldCharType="separate"/>
            </w:r>
            <w:r w:rsidR="00AB1A03">
              <w:rPr>
                <w:rFonts w:ascii="Verdana" w:hAnsi="Verdana"/>
                <w:noProof/>
                <w:webHidden/>
              </w:rPr>
              <w:t>29</w:t>
            </w:r>
            <w:r w:rsidR="00685E44" w:rsidRPr="008A65F4">
              <w:rPr>
                <w:rFonts w:ascii="Verdana" w:hAnsi="Verdana"/>
                <w:noProof/>
                <w:webHidden/>
              </w:rPr>
              <w:fldChar w:fldCharType="end"/>
            </w:r>
          </w:hyperlink>
        </w:p>
        <w:p w14:paraId="7F49517D" w14:textId="65608B53" w:rsidR="00685E44" w:rsidRPr="008A65F4" w:rsidRDefault="00A43208">
          <w:pPr>
            <w:pStyle w:val="TOC3"/>
            <w:rPr>
              <w:rFonts w:ascii="Verdana" w:eastAsiaTheme="minorEastAsia" w:hAnsi="Verdana"/>
              <w:noProof/>
            </w:rPr>
          </w:pPr>
          <w:hyperlink w:anchor="_Toc39672291" w:history="1">
            <w:r w:rsidR="00685E44" w:rsidRPr="008A65F4">
              <w:rPr>
                <w:rStyle w:val="Hyperlink"/>
                <w:rFonts w:ascii="Verdana" w:hAnsi="Verdana"/>
                <w:noProof/>
              </w:rPr>
              <w:t>SLO Representation and Frequency Sample Set Tables</w:t>
            </w:r>
            <w:r w:rsidR="00685E44" w:rsidRPr="008A65F4">
              <w:rPr>
                <w:rFonts w:ascii="Verdana" w:hAnsi="Verdana"/>
                <w:noProof/>
                <w:webHidden/>
              </w:rPr>
              <w:tab/>
            </w:r>
            <w:r w:rsidR="00685E44" w:rsidRPr="008A65F4">
              <w:rPr>
                <w:rFonts w:ascii="Verdana" w:hAnsi="Verdana"/>
                <w:noProof/>
                <w:webHidden/>
              </w:rPr>
              <w:fldChar w:fldCharType="begin"/>
            </w:r>
            <w:r w:rsidR="00685E44" w:rsidRPr="008A65F4">
              <w:rPr>
                <w:rFonts w:ascii="Verdana" w:hAnsi="Verdana"/>
                <w:noProof/>
                <w:webHidden/>
              </w:rPr>
              <w:instrText xml:space="preserve"> PAGEREF _Toc39672291 \h </w:instrText>
            </w:r>
            <w:r w:rsidR="00685E44" w:rsidRPr="008A65F4">
              <w:rPr>
                <w:rFonts w:ascii="Verdana" w:hAnsi="Verdana"/>
                <w:noProof/>
                <w:webHidden/>
              </w:rPr>
            </w:r>
            <w:r w:rsidR="00685E44" w:rsidRPr="008A65F4">
              <w:rPr>
                <w:rFonts w:ascii="Verdana" w:hAnsi="Verdana"/>
                <w:noProof/>
                <w:webHidden/>
              </w:rPr>
              <w:fldChar w:fldCharType="separate"/>
            </w:r>
            <w:r w:rsidR="00AB1A03">
              <w:rPr>
                <w:rFonts w:ascii="Verdana" w:hAnsi="Verdana"/>
                <w:noProof/>
                <w:webHidden/>
              </w:rPr>
              <w:t>29</w:t>
            </w:r>
            <w:r w:rsidR="00685E44" w:rsidRPr="008A65F4">
              <w:rPr>
                <w:rFonts w:ascii="Verdana" w:hAnsi="Verdana"/>
                <w:noProof/>
                <w:webHidden/>
              </w:rPr>
              <w:fldChar w:fldCharType="end"/>
            </w:r>
          </w:hyperlink>
        </w:p>
        <w:p w14:paraId="3AC82D2F" w14:textId="4BC3A5FE" w:rsidR="00685E44" w:rsidRPr="008A65F4" w:rsidRDefault="00A43208">
          <w:pPr>
            <w:pStyle w:val="TOC3"/>
            <w:rPr>
              <w:rFonts w:ascii="Verdana" w:eastAsiaTheme="minorEastAsia" w:hAnsi="Verdana"/>
              <w:noProof/>
            </w:rPr>
          </w:pPr>
          <w:hyperlink w:anchor="_Toc39672292" w:history="1">
            <w:r w:rsidR="00685E44" w:rsidRPr="008A65F4">
              <w:rPr>
                <w:rStyle w:val="Hyperlink"/>
                <w:rFonts w:ascii="Verdana" w:hAnsi="Verdana"/>
                <w:noProof/>
              </w:rPr>
              <w:t>Percentage Sample Removed Table</w:t>
            </w:r>
            <w:r w:rsidR="00685E44" w:rsidRPr="008A65F4">
              <w:rPr>
                <w:rFonts w:ascii="Verdana" w:hAnsi="Verdana"/>
                <w:noProof/>
                <w:webHidden/>
              </w:rPr>
              <w:tab/>
            </w:r>
            <w:r w:rsidR="00685E44" w:rsidRPr="008A65F4">
              <w:rPr>
                <w:rFonts w:ascii="Verdana" w:hAnsi="Verdana"/>
                <w:noProof/>
                <w:webHidden/>
              </w:rPr>
              <w:fldChar w:fldCharType="begin"/>
            </w:r>
            <w:r w:rsidR="00685E44" w:rsidRPr="008A65F4">
              <w:rPr>
                <w:rFonts w:ascii="Verdana" w:hAnsi="Verdana"/>
                <w:noProof/>
                <w:webHidden/>
              </w:rPr>
              <w:instrText xml:space="preserve"> PAGEREF _Toc39672292 \h </w:instrText>
            </w:r>
            <w:r w:rsidR="00685E44" w:rsidRPr="008A65F4">
              <w:rPr>
                <w:rFonts w:ascii="Verdana" w:hAnsi="Verdana"/>
                <w:noProof/>
                <w:webHidden/>
              </w:rPr>
            </w:r>
            <w:r w:rsidR="00685E44" w:rsidRPr="008A65F4">
              <w:rPr>
                <w:rFonts w:ascii="Verdana" w:hAnsi="Verdana"/>
                <w:noProof/>
                <w:webHidden/>
              </w:rPr>
              <w:fldChar w:fldCharType="separate"/>
            </w:r>
            <w:r w:rsidR="00AB1A03">
              <w:rPr>
                <w:rFonts w:ascii="Verdana" w:hAnsi="Verdana"/>
                <w:noProof/>
                <w:webHidden/>
              </w:rPr>
              <w:t>31</w:t>
            </w:r>
            <w:r w:rsidR="00685E44" w:rsidRPr="008A65F4">
              <w:rPr>
                <w:rFonts w:ascii="Verdana" w:hAnsi="Verdana"/>
                <w:noProof/>
                <w:webHidden/>
              </w:rPr>
              <w:fldChar w:fldCharType="end"/>
            </w:r>
          </w:hyperlink>
        </w:p>
        <w:p w14:paraId="2C7A38D2" w14:textId="1471B0EF" w:rsidR="00685E44" w:rsidRPr="008A65F4" w:rsidRDefault="00A43208">
          <w:pPr>
            <w:pStyle w:val="TOC3"/>
            <w:rPr>
              <w:rFonts w:ascii="Verdana" w:eastAsiaTheme="minorEastAsia" w:hAnsi="Verdana"/>
              <w:noProof/>
            </w:rPr>
          </w:pPr>
          <w:hyperlink w:anchor="_Toc39672293" w:history="1">
            <w:r w:rsidR="00685E44" w:rsidRPr="008A65F4">
              <w:rPr>
                <w:rStyle w:val="Hyperlink"/>
                <w:rFonts w:ascii="Verdana" w:hAnsi="Verdana"/>
                <w:noProof/>
              </w:rPr>
              <w:t>SLO Percentages in Sample Set Table</w:t>
            </w:r>
            <w:r w:rsidR="00685E44" w:rsidRPr="008A65F4">
              <w:rPr>
                <w:rFonts w:ascii="Verdana" w:hAnsi="Verdana"/>
                <w:noProof/>
                <w:webHidden/>
              </w:rPr>
              <w:tab/>
            </w:r>
            <w:r w:rsidR="00685E44" w:rsidRPr="008A65F4">
              <w:rPr>
                <w:rFonts w:ascii="Verdana" w:hAnsi="Verdana"/>
                <w:noProof/>
                <w:webHidden/>
              </w:rPr>
              <w:fldChar w:fldCharType="begin"/>
            </w:r>
            <w:r w:rsidR="00685E44" w:rsidRPr="008A65F4">
              <w:rPr>
                <w:rFonts w:ascii="Verdana" w:hAnsi="Verdana"/>
                <w:noProof/>
                <w:webHidden/>
              </w:rPr>
              <w:instrText xml:space="preserve"> PAGEREF _Toc39672293 \h </w:instrText>
            </w:r>
            <w:r w:rsidR="00685E44" w:rsidRPr="008A65F4">
              <w:rPr>
                <w:rFonts w:ascii="Verdana" w:hAnsi="Verdana"/>
                <w:noProof/>
                <w:webHidden/>
              </w:rPr>
            </w:r>
            <w:r w:rsidR="00685E44" w:rsidRPr="008A65F4">
              <w:rPr>
                <w:rFonts w:ascii="Verdana" w:hAnsi="Verdana"/>
                <w:noProof/>
                <w:webHidden/>
              </w:rPr>
              <w:fldChar w:fldCharType="separate"/>
            </w:r>
            <w:r w:rsidR="00AB1A03">
              <w:rPr>
                <w:rFonts w:ascii="Verdana" w:hAnsi="Verdana"/>
                <w:noProof/>
                <w:webHidden/>
              </w:rPr>
              <w:t>32</w:t>
            </w:r>
            <w:r w:rsidR="00685E44" w:rsidRPr="008A65F4">
              <w:rPr>
                <w:rFonts w:ascii="Verdana" w:hAnsi="Verdana"/>
                <w:noProof/>
                <w:webHidden/>
              </w:rPr>
              <w:fldChar w:fldCharType="end"/>
            </w:r>
          </w:hyperlink>
        </w:p>
        <w:p w14:paraId="67E29479" w14:textId="7C2A3824" w:rsidR="00685E44" w:rsidRPr="008A65F4" w:rsidRDefault="00A43208">
          <w:pPr>
            <w:pStyle w:val="TOC3"/>
            <w:rPr>
              <w:rStyle w:val="Hyperlink"/>
              <w:rFonts w:ascii="Verdana" w:hAnsi="Verdana"/>
              <w:noProof/>
            </w:rPr>
          </w:pPr>
          <w:hyperlink w:anchor="_Toc39672294" w:history="1">
            <w:r w:rsidR="00685E44" w:rsidRPr="008A65F4">
              <w:rPr>
                <w:rStyle w:val="Hyperlink"/>
                <w:rFonts w:ascii="Verdana" w:hAnsi="Verdana"/>
                <w:noProof/>
              </w:rPr>
              <w:t>Objectives Represented in PSCI Syllabi Table &amp; Chart</w:t>
            </w:r>
            <w:r w:rsidR="00685E44" w:rsidRPr="008A65F4">
              <w:rPr>
                <w:rFonts w:ascii="Verdana" w:hAnsi="Verdana"/>
                <w:noProof/>
                <w:webHidden/>
              </w:rPr>
              <w:tab/>
            </w:r>
            <w:r w:rsidR="00685E44" w:rsidRPr="008A65F4">
              <w:rPr>
                <w:rFonts w:ascii="Verdana" w:hAnsi="Verdana"/>
                <w:noProof/>
                <w:webHidden/>
              </w:rPr>
              <w:fldChar w:fldCharType="begin"/>
            </w:r>
            <w:r w:rsidR="00685E44" w:rsidRPr="008A65F4">
              <w:rPr>
                <w:rFonts w:ascii="Verdana" w:hAnsi="Verdana"/>
                <w:noProof/>
                <w:webHidden/>
              </w:rPr>
              <w:instrText xml:space="preserve"> PAGEREF _Toc39672294 \h </w:instrText>
            </w:r>
            <w:r w:rsidR="00685E44" w:rsidRPr="008A65F4">
              <w:rPr>
                <w:rFonts w:ascii="Verdana" w:hAnsi="Verdana"/>
                <w:noProof/>
                <w:webHidden/>
              </w:rPr>
            </w:r>
            <w:r w:rsidR="00685E44" w:rsidRPr="008A65F4">
              <w:rPr>
                <w:rFonts w:ascii="Verdana" w:hAnsi="Verdana"/>
                <w:noProof/>
                <w:webHidden/>
              </w:rPr>
              <w:fldChar w:fldCharType="separate"/>
            </w:r>
            <w:r w:rsidR="00AB1A03">
              <w:rPr>
                <w:rFonts w:ascii="Verdana" w:hAnsi="Verdana"/>
                <w:noProof/>
                <w:webHidden/>
              </w:rPr>
              <w:t>32</w:t>
            </w:r>
            <w:r w:rsidR="00685E44" w:rsidRPr="008A65F4">
              <w:rPr>
                <w:rFonts w:ascii="Verdana" w:hAnsi="Verdana"/>
                <w:noProof/>
                <w:webHidden/>
              </w:rPr>
              <w:fldChar w:fldCharType="end"/>
            </w:r>
          </w:hyperlink>
        </w:p>
        <w:p w14:paraId="2A501407" w14:textId="77777777" w:rsidR="00685E44" w:rsidRPr="008A65F4" w:rsidRDefault="00685E44" w:rsidP="00685E44">
          <w:pPr>
            <w:rPr>
              <w:rFonts w:ascii="Verdana" w:hAnsi="Verdana"/>
              <w:b/>
            </w:rPr>
          </w:pPr>
        </w:p>
        <w:p w14:paraId="1C0C652C" w14:textId="0E8BF559" w:rsidR="00685E44" w:rsidRPr="008A65F4" w:rsidRDefault="00685E44" w:rsidP="00685E44">
          <w:pPr>
            <w:rPr>
              <w:rFonts w:ascii="Verdana" w:hAnsi="Verdana"/>
              <w:b/>
            </w:rPr>
          </w:pPr>
          <w:r w:rsidRPr="008A65F4">
            <w:rPr>
              <w:rFonts w:ascii="Verdana" w:hAnsi="Verdana"/>
              <w:b/>
            </w:rPr>
            <w:t>Assessment Narrative for PSCI Curriculum Map</w:t>
          </w:r>
        </w:p>
        <w:p w14:paraId="7A66CB08" w14:textId="1ADDD4F1" w:rsidR="00685E44" w:rsidRPr="00685E44" w:rsidRDefault="00A43208">
          <w:pPr>
            <w:pStyle w:val="TOC2"/>
            <w:rPr>
              <w:rFonts w:eastAsiaTheme="minorEastAsia"/>
              <w:b w:val="0"/>
              <w:sz w:val="20"/>
              <w:szCs w:val="20"/>
            </w:rPr>
          </w:pPr>
          <w:hyperlink w:anchor="_Toc39672295" w:history="1">
            <w:r w:rsidR="00685E44" w:rsidRPr="008A65F4">
              <w:rPr>
                <w:rStyle w:val="Hyperlink"/>
                <w:b w:val="0"/>
              </w:rPr>
              <w:t>Writing an Executive Summary</w:t>
            </w:r>
            <w:r w:rsidR="00685E44" w:rsidRPr="008A65F4">
              <w:rPr>
                <w:b w:val="0"/>
                <w:webHidden/>
              </w:rPr>
              <w:tab/>
            </w:r>
            <w:r w:rsidR="00685E44" w:rsidRPr="008A65F4">
              <w:rPr>
                <w:b w:val="0"/>
                <w:webHidden/>
              </w:rPr>
              <w:fldChar w:fldCharType="begin"/>
            </w:r>
            <w:r w:rsidR="00685E44" w:rsidRPr="008A65F4">
              <w:rPr>
                <w:b w:val="0"/>
                <w:webHidden/>
              </w:rPr>
              <w:instrText xml:space="preserve"> PAGEREF _Toc39672295 \h </w:instrText>
            </w:r>
            <w:r w:rsidR="00685E44" w:rsidRPr="008A65F4">
              <w:rPr>
                <w:b w:val="0"/>
                <w:webHidden/>
              </w:rPr>
            </w:r>
            <w:r w:rsidR="00685E44" w:rsidRPr="008A65F4">
              <w:rPr>
                <w:b w:val="0"/>
                <w:webHidden/>
              </w:rPr>
              <w:fldChar w:fldCharType="separate"/>
            </w:r>
            <w:r w:rsidR="00AB1A03">
              <w:rPr>
                <w:b w:val="0"/>
                <w:webHidden/>
              </w:rPr>
              <w:t>35</w:t>
            </w:r>
            <w:r w:rsidR="00685E44" w:rsidRPr="008A65F4">
              <w:rPr>
                <w:b w:val="0"/>
                <w:webHidden/>
              </w:rPr>
              <w:fldChar w:fldCharType="end"/>
            </w:r>
          </w:hyperlink>
        </w:p>
        <w:p w14:paraId="68401A13" w14:textId="39152DB4" w:rsidR="005D795B" w:rsidRPr="00685E44" w:rsidRDefault="005D795B" w:rsidP="00C87422">
          <w:pPr>
            <w:spacing w:after="0"/>
            <w:rPr>
              <w:rFonts w:ascii="Verdana" w:hAnsi="Verdana"/>
              <w:sz w:val="18"/>
              <w:szCs w:val="18"/>
            </w:rPr>
          </w:pPr>
          <w:r w:rsidRPr="00685E44">
            <w:rPr>
              <w:rFonts w:ascii="Verdana" w:hAnsi="Verdana"/>
              <w:bCs/>
              <w:noProof/>
              <w:sz w:val="20"/>
              <w:szCs w:val="20"/>
            </w:rPr>
            <w:fldChar w:fldCharType="end"/>
          </w:r>
        </w:p>
      </w:sdtContent>
    </w:sdt>
    <w:p w14:paraId="10FBB5E5" w14:textId="3EBB2A8D" w:rsidR="001E2A91" w:rsidRPr="004D1A6F" w:rsidRDefault="00A94BE9" w:rsidP="004D1A6F">
      <w:pPr>
        <w:pStyle w:val="Heading1"/>
        <w:rPr>
          <w:rFonts w:ascii="Verdana" w:hAnsi="Verdana"/>
        </w:rPr>
      </w:pPr>
      <w:r w:rsidRPr="00C87422">
        <w:rPr>
          <w:sz w:val="22"/>
          <w:szCs w:val="22"/>
        </w:rPr>
        <w:br w:type="page"/>
      </w:r>
      <w:bookmarkStart w:id="1" w:name="_Toc39672260"/>
      <w:r w:rsidR="00645251">
        <w:rPr>
          <w:rFonts w:ascii="Verdana" w:hAnsi="Verdana"/>
          <w:color w:val="1F4E79" w:themeColor="accent1" w:themeShade="80"/>
        </w:rPr>
        <w:lastRenderedPageBreak/>
        <w:t>Introduction to the Curriculum Map</w:t>
      </w:r>
      <w:bookmarkEnd w:id="1"/>
    </w:p>
    <w:p w14:paraId="21BC78B0" w14:textId="0464BB89" w:rsidR="005C0F0D" w:rsidRDefault="005C0F0D" w:rsidP="005C0F0D">
      <w:pPr>
        <w:rPr>
          <w:rFonts w:ascii="Verdana" w:hAnsi="Verdana"/>
        </w:rPr>
      </w:pPr>
      <w:r>
        <w:rPr>
          <w:rFonts w:ascii="Verdana" w:hAnsi="Verdana"/>
        </w:rPr>
        <w:t>This document provides directions and information need to complete a curriculum for the Political Science Department at the University of North Texas.</w:t>
      </w:r>
      <w:r w:rsidR="00685E44">
        <w:rPr>
          <w:rFonts w:ascii="Verdana" w:hAnsi="Verdana"/>
        </w:rPr>
        <w:t xml:space="preserve"> Other subject librarians may use this document to guide their own curriculum mapping projects. </w:t>
      </w:r>
    </w:p>
    <w:p w14:paraId="0A672738" w14:textId="451A8F1E" w:rsidR="001E2A91" w:rsidRPr="004D1A6F" w:rsidRDefault="001E2A91" w:rsidP="00C3140E">
      <w:pPr>
        <w:pStyle w:val="Heading2"/>
        <w:rPr>
          <w:rFonts w:ascii="Verdana" w:hAnsi="Verdana"/>
        </w:rPr>
      </w:pPr>
      <w:bookmarkStart w:id="2" w:name="_Toc39672261"/>
      <w:r w:rsidRPr="004D1A6F">
        <w:rPr>
          <w:rFonts w:ascii="Verdana" w:hAnsi="Verdana"/>
        </w:rPr>
        <w:t>Timeline</w:t>
      </w:r>
      <w:bookmarkEnd w:id="2"/>
    </w:p>
    <w:p w14:paraId="7F86D59B" w14:textId="0B3051F5" w:rsidR="001E2A91" w:rsidRDefault="001E2A91" w:rsidP="001E2A91">
      <w:pPr>
        <w:rPr>
          <w:rFonts w:ascii="Verdana" w:hAnsi="Verdana"/>
        </w:rPr>
      </w:pPr>
      <w:r>
        <w:rPr>
          <w:rFonts w:ascii="Verdana" w:hAnsi="Verdana"/>
        </w:rPr>
        <w:t xml:space="preserve">Every </w:t>
      </w:r>
      <w:r w:rsidR="00685E44">
        <w:rPr>
          <w:rFonts w:ascii="Verdana" w:hAnsi="Verdana"/>
        </w:rPr>
        <w:t>spring semester</w:t>
      </w:r>
      <w:r>
        <w:rPr>
          <w:rFonts w:ascii="Verdana" w:hAnsi="Verdana"/>
        </w:rPr>
        <w:t>, course</w:t>
      </w:r>
      <w:r w:rsidR="00685E44">
        <w:rPr>
          <w:rFonts w:ascii="Verdana" w:hAnsi="Verdana"/>
        </w:rPr>
        <w:t xml:space="preserve"> syllabi</w:t>
      </w:r>
      <w:r>
        <w:rPr>
          <w:rFonts w:ascii="Verdana" w:hAnsi="Verdana"/>
        </w:rPr>
        <w:t xml:space="preserve"> should </w:t>
      </w:r>
      <w:r w:rsidR="009B290E">
        <w:rPr>
          <w:rFonts w:ascii="Verdana" w:hAnsi="Verdana"/>
        </w:rPr>
        <w:t xml:space="preserve">be </w:t>
      </w:r>
      <w:r w:rsidR="00685E44">
        <w:rPr>
          <w:rFonts w:ascii="Verdana" w:hAnsi="Verdana"/>
        </w:rPr>
        <w:t xml:space="preserve">downloaded from FIS to ensure the maximum number for syllabi will be available for the map updates. </w:t>
      </w:r>
      <w:r w:rsidR="00FF0FE8">
        <w:rPr>
          <w:rFonts w:ascii="Verdana" w:hAnsi="Verdana"/>
        </w:rPr>
        <w:t xml:space="preserve">The Curriculum Map should be updated </w:t>
      </w:r>
      <w:r w:rsidR="00685E44">
        <w:rPr>
          <w:rFonts w:ascii="Verdana" w:hAnsi="Verdana"/>
        </w:rPr>
        <w:t xml:space="preserve">every three years </w:t>
      </w:r>
      <w:r w:rsidR="00FF0FE8">
        <w:rPr>
          <w:rFonts w:ascii="Verdana" w:hAnsi="Verdana"/>
        </w:rPr>
        <w:t xml:space="preserve">to include these additional courses and sections by following the documentation provided. After each decade a report indicating the progress of the department should be </w:t>
      </w:r>
      <w:r w:rsidR="00751656">
        <w:rPr>
          <w:rFonts w:ascii="Verdana" w:hAnsi="Verdana"/>
        </w:rPr>
        <w:t xml:space="preserve">created. After each report, the </w:t>
      </w:r>
      <w:r w:rsidR="008A65F4">
        <w:rPr>
          <w:rFonts w:ascii="Verdana" w:hAnsi="Verdana"/>
        </w:rPr>
        <w:t>librarian</w:t>
      </w:r>
      <w:r w:rsidR="00751656">
        <w:rPr>
          <w:rFonts w:ascii="Verdana" w:hAnsi="Verdana"/>
        </w:rPr>
        <w:t xml:space="preserve"> may decide no further mapping needs to be completed. </w:t>
      </w:r>
    </w:p>
    <w:p w14:paraId="73738A6F" w14:textId="3AD0365E" w:rsidR="00FF0FE8" w:rsidRPr="00EE658D" w:rsidRDefault="00FF0FE8" w:rsidP="00EE658D">
      <w:pPr>
        <w:pStyle w:val="Heading4"/>
        <w:ind w:left="720"/>
        <w:rPr>
          <w:rFonts w:ascii="Verdana" w:hAnsi="Verdana"/>
          <w:color w:val="5B9BD5" w:themeColor="accent1"/>
        </w:rPr>
      </w:pPr>
      <w:r w:rsidRPr="00EE658D">
        <w:rPr>
          <w:rFonts w:ascii="Verdana" w:hAnsi="Verdana"/>
          <w:color w:val="5B9BD5" w:themeColor="accent1"/>
        </w:rPr>
        <w:t>Schedule</w:t>
      </w:r>
    </w:p>
    <w:p w14:paraId="7A869C94" w14:textId="77777777" w:rsidR="007B09AC" w:rsidRPr="007B09AC" w:rsidRDefault="007B09AC" w:rsidP="00C3140E">
      <w:pPr>
        <w:pStyle w:val="ListParagraph"/>
        <w:numPr>
          <w:ilvl w:val="0"/>
          <w:numId w:val="22"/>
        </w:numPr>
        <w:ind w:left="1080"/>
        <w:rPr>
          <w:rFonts w:ascii="Verdana" w:hAnsi="Verdana"/>
          <w:color w:val="70AD47" w:themeColor="accent6"/>
        </w:rPr>
      </w:pPr>
      <w:r w:rsidRPr="007B09AC">
        <w:rPr>
          <w:rFonts w:ascii="Verdana" w:hAnsi="Verdana"/>
        </w:rPr>
        <w:t xml:space="preserve">FY 2020: Initial Map of FA2017-SP2020 PSCI Courses </w:t>
      </w:r>
    </w:p>
    <w:p w14:paraId="4B77D746" w14:textId="64570C7A" w:rsidR="00FF0FE8" w:rsidRPr="00FF0FE8" w:rsidRDefault="00FF0FE8" w:rsidP="00C3140E">
      <w:pPr>
        <w:pStyle w:val="ListParagraph"/>
        <w:numPr>
          <w:ilvl w:val="0"/>
          <w:numId w:val="22"/>
        </w:numPr>
        <w:ind w:left="1080"/>
        <w:rPr>
          <w:rFonts w:ascii="Verdana" w:hAnsi="Verdana"/>
          <w:color w:val="70AD47" w:themeColor="accent6"/>
        </w:rPr>
      </w:pPr>
      <w:r>
        <w:rPr>
          <w:rFonts w:ascii="Verdana" w:hAnsi="Verdana"/>
        </w:rPr>
        <w:t>FY 2023: Update of FA2020-SP2023</w:t>
      </w:r>
      <w:r w:rsidR="00F33D51">
        <w:rPr>
          <w:rFonts w:ascii="Verdana" w:hAnsi="Verdana"/>
        </w:rPr>
        <w:t xml:space="preserve"> (as new workbook)</w:t>
      </w:r>
    </w:p>
    <w:p w14:paraId="1D91A917" w14:textId="623A0B14" w:rsidR="00FF0FE8" w:rsidRPr="00FF0FE8" w:rsidRDefault="00FF0FE8" w:rsidP="00C3140E">
      <w:pPr>
        <w:pStyle w:val="ListParagraph"/>
        <w:numPr>
          <w:ilvl w:val="0"/>
          <w:numId w:val="22"/>
        </w:numPr>
        <w:ind w:left="1080"/>
        <w:rPr>
          <w:rFonts w:ascii="Verdana" w:hAnsi="Verdana"/>
          <w:color w:val="70AD47" w:themeColor="accent6"/>
        </w:rPr>
      </w:pPr>
      <w:r>
        <w:rPr>
          <w:rFonts w:ascii="Verdana" w:hAnsi="Verdana"/>
        </w:rPr>
        <w:t>FY 2026: Update of FA2023-SP2026</w:t>
      </w:r>
      <w:r w:rsidR="00F33D51">
        <w:rPr>
          <w:rFonts w:ascii="Verdana" w:hAnsi="Verdana"/>
        </w:rPr>
        <w:t xml:space="preserve"> (as new workbook)</w:t>
      </w:r>
    </w:p>
    <w:p w14:paraId="28F00C5C" w14:textId="244E79CE" w:rsidR="00FF0FE8" w:rsidRPr="00FF0FE8" w:rsidRDefault="00FF0FE8" w:rsidP="00C3140E">
      <w:pPr>
        <w:pStyle w:val="ListParagraph"/>
        <w:numPr>
          <w:ilvl w:val="0"/>
          <w:numId w:val="22"/>
        </w:numPr>
        <w:ind w:left="1080"/>
        <w:rPr>
          <w:rFonts w:ascii="Verdana" w:hAnsi="Verdana"/>
          <w:color w:val="70AD47" w:themeColor="accent6"/>
        </w:rPr>
      </w:pPr>
      <w:r>
        <w:rPr>
          <w:rFonts w:ascii="Verdana" w:hAnsi="Verdana"/>
        </w:rPr>
        <w:t>FY 2029: Update of FA2026-SP2029</w:t>
      </w:r>
      <w:r w:rsidR="00F33D51">
        <w:rPr>
          <w:rFonts w:ascii="Verdana" w:hAnsi="Verdana"/>
        </w:rPr>
        <w:t xml:space="preserve"> (as new workbook)</w:t>
      </w:r>
    </w:p>
    <w:p w14:paraId="280D0C0D" w14:textId="6FBB86B4" w:rsidR="00FF0FE8" w:rsidRPr="00FF0FE8" w:rsidRDefault="00FF0FE8" w:rsidP="00C3140E">
      <w:pPr>
        <w:pStyle w:val="ListParagraph"/>
        <w:numPr>
          <w:ilvl w:val="0"/>
          <w:numId w:val="22"/>
        </w:numPr>
        <w:ind w:left="1080"/>
        <w:rPr>
          <w:rFonts w:ascii="Verdana" w:hAnsi="Verdana"/>
          <w:color w:val="70AD47" w:themeColor="accent6"/>
        </w:rPr>
      </w:pPr>
      <w:r>
        <w:rPr>
          <w:rFonts w:ascii="Verdana" w:hAnsi="Verdana"/>
        </w:rPr>
        <w:t>FY 2030: Decade report</w:t>
      </w:r>
      <w:r w:rsidR="00645251">
        <w:rPr>
          <w:rFonts w:ascii="Verdana" w:hAnsi="Verdana"/>
        </w:rPr>
        <w:t xml:space="preserve"> (combine pervious workbook in new workbook)</w:t>
      </w:r>
    </w:p>
    <w:p w14:paraId="6EEE816F" w14:textId="4DEBE61B" w:rsidR="001E2A91" w:rsidRPr="00C3140E" w:rsidRDefault="001E2A91" w:rsidP="001E2A91">
      <w:pPr>
        <w:pStyle w:val="Heading2"/>
        <w:rPr>
          <w:rFonts w:ascii="Verdana" w:eastAsiaTheme="minorHAnsi" w:hAnsi="Verdana" w:cstheme="minorBidi"/>
          <w:color w:val="auto"/>
          <w:sz w:val="22"/>
          <w:szCs w:val="22"/>
        </w:rPr>
      </w:pPr>
      <w:bookmarkStart w:id="3" w:name="_Toc39672262"/>
      <w:r w:rsidRPr="00C3140E">
        <w:rPr>
          <w:rFonts w:ascii="Verdana" w:hAnsi="Verdana"/>
        </w:rPr>
        <w:t>Prepar</w:t>
      </w:r>
      <w:r w:rsidR="002F5261" w:rsidRPr="00C3140E">
        <w:rPr>
          <w:rFonts w:ascii="Verdana" w:hAnsi="Verdana"/>
        </w:rPr>
        <w:t>ation</w:t>
      </w:r>
      <w:bookmarkEnd w:id="3"/>
      <w:r w:rsidR="002F5261" w:rsidRPr="00C3140E">
        <w:rPr>
          <w:rFonts w:ascii="Verdana" w:eastAsiaTheme="minorHAnsi" w:hAnsi="Verdana" w:cstheme="minorBidi"/>
          <w:color w:val="auto"/>
          <w:sz w:val="22"/>
          <w:szCs w:val="22"/>
        </w:rPr>
        <w:t xml:space="preserve"> </w:t>
      </w:r>
    </w:p>
    <w:p w14:paraId="5AC47BEA" w14:textId="6CADC20B" w:rsidR="006F7D70" w:rsidRDefault="00FF0FE8" w:rsidP="001E2A91">
      <w:pPr>
        <w:rPr>
          <w:rFonts w:ascii="Verdana" w:hAnsi="Verdana"/>
        </w:rPr>
      </w:pPr>
      <w:r>
        <w:rPr>
          <w:rFonts w:ascii="Verdana" w:hAnsi="Verdana"/>
        </w:rPr>
        <w:t xml:space="preserve">At the beginning of the new mapping cycle, the </w:t>
      </w:r>
      <w:r w:rsidR="008A65F4">
        <w:rPr>
          <w:rFonts w:ascii="Verdana" w:hAnsi="Verdana"/>
        </w:rPr>
        <w:t>librarian</w:t>
      </w:r>
      <w:r>
        <w:rPr>
          <w:rFonts w:ascii="Verdana" w:hAnsi="Verdana"/>
        </w:rPr>
        <w:t xml:space="preserve"> should </w:t>
      </w:r>
      <w:r w:rsidR="001E2A91">
        <w:rPr>
          <w:rFonts w:ascii="Verdana" w:hAnsi="Verdana"/>
        </w:rPr>
        <w:t xml:space="preserve">contact the Office of the Registrar </w:t>
      </w:r>
      <w:r w:rsidR="00751656">
        <w:rPr>
          <w:rFonts w:ascii="Verdana" w:hAnsi="Verdana"/>
        </w:rPr>
        <w:t>(</w:t>
      </w:r>
      <w:r w:rsidR="007B09AC" w:rsidRPr="007B09AC">
        <w:rPr>
          <w:rFonts w:ascii="Verdana" w:hAnsi="Verdana"/>
        </w:rPr>
        <w:t>registrar@unt.edu</w:t>
      </w:r>
      <w:r w:rsidR="00751656">
        <w:rPr>
          <w:rFonts w:ascii="Verdana" w:hAnsi="Verdana"/>
        </w:rPr>
        <w:t xml:space="preserve">) </w:t>
      </w:r>
      <w:r w:rsidR="009947B2">
        <w:rPr>
          <w:rFonts w:ascii="Verdana" w:hAnsi="Verdana"/>
        </w:rPr>
        <w:t xml:space="preserve">to obtain </w:t>
      </w:r>
      <w:r w:rsidR="001E2A91">
        <w:rPr>
          <w:rFonts w:ascii="Verdana" w:hAnsi="Verdana"/>
        </w:rPr>
        <w:t>course schedule</w:t>
      </w:r>
      <w:r w:rsidR="00751656">
        <w:rPr>
          <w:rFonts w:ascii="Verdana" w:hAnsi="Verdana"/>
        </w:rPr>
        <w:t>s for the semesters that need</w:t>
      </w:r>
      <w:r w:rsidR="001E2A91">
        <w:rPr>
          <w:rFonts w:ascii="Verdana" w:hAnsi="Verdana"/>
        </w:rPr>
        <w:t xml:space="preserve"> to</w:t>
      </w:r>
      <w:r w:rsidR="002F5261">
        <w:rPr>
          <w:rFonts w:ascii="Verdana" w:hAnsi="Verdana"/>
        </w:rPr>
        <w:t xml:space="preserve"> added to the project</w:t>
      </w:r>
      <w:r w:rsidR="001E2A91">
        <w:rPr>
          <w:rFonts w:ascii="Verdana" w:hAnsi="Verdana"/>
        </w:rPr>
        <w:t>.</w:t>
      </w:r>
      <w:r w:rsidR="002F5261">
        <w:rPr>
          <w:rFonts w:ascii="Verdana" w:hAnsi="Verdana"/>
        </w:rPr>
        <w:t xml:space="preserve"> Ask the registrar</w:t>
      </w:r>
      <w:r w:rsidR="006F7D70">
        <w:rPr>
          <w:rFonts w:ascii="Verdana" w:hAnsi="Verdana"/>
        </w:rPr>
        <w:t xml:space="preserve"> for an excel file. Locate PSCI course and delate all other disciplines. Divide ungraduated and graduate courses into different spreadsheets. Save using naming conventions </w:t>
      </w:r>
      <w:r w:rsidR="006F7D70" w:rsidRPr="009B290E">
        <w:rPr>
          <w:rFonts w:ascii="Verdana" w:hAnsi="Verdana"/>
          <w:i/>
        </w:rPr>
        <w:t>Semester Year_PSCI Class Listing</w:t>
      </w:r>
      <w:r w:rsidR="006F7D70">
        <w:rPr>
          <w:rFonts w:ascii="Verdana" w:hAnsi="Verdana"/>
        </w:rPr>
        <w:t>.</w:t>
      </w:r>
    </w:p>
    <w:p w14:paraId="1818F5A1" w14:textId="6C6FB17E" w:rsidR="002F5261" w:rsidRDefault="006F7D70" w:rsidP="006F7D70">
      <w:pPr>
        <w:ind w:left="720"/>
        <w:rPr>
          <w:rFonts w:ascii="Verdana" w:hAnsi="Verdana"/>
        </w:rPr>
      </w:pPr>
      <w:r>
        <w:rPr>
          <w:rFonts w:ascii="Verdana" w:hAnsi="Verdana"/>
        </w:rPr>
        <w:t>Ex: Spring 2020_PSCI CLASS LISTING</w:t>
      </w:r>
    </w:p>
    <w:p w14:paraId="1C0767E8" w14:textId="25E149CA" w:rsidR="002F5261" w:rsidRPr="00C3140E" w:rsidRDefault="006F7D70" w:rsidP="006F7D70">
      <w:pPr>
        <w:pStyle w:val="Heading2"/>
        <w:rPr>
          <w:rFonts w:ascii="Verdana" w:hAnsi="Verdana"/>
        </w:rPr>
      </w:pPr>
      <w:bookmarkStart w:id="4" w:name="_Toc39672263"/>
      <w:r w:rsidRPr="00C3140E">
        <w:rPr>
          <w:rFonts w:ascii="Verdana" w:hAnsi="Verdana"/>
        </w:rPr>
        <w:t>Formatting</w:t>
      </w:r>
      <w:bookmarkEnd w:id="4"/>
    </w:p>
    <w:p w14:paraId="32020350" w14:textId="6F2860E3" w:rsidR="006F7D70" w:rsidRDefault="002F5261" w:rsidP="001E2A91">
      <w:pPr>
        <w:rPr>
          <w:rFonts w:ascii="Verdana" w:hAnsi="Verdana"/>
        </w:rPr>
      </w:pPr>
      <w:r>
        <w:rPr>
          <w:rFonts w:ascii="Verdana" w:hAnsi="Verdana"/>
        </w:rPr>
        <w:t xml:space="preserve">A new excel file needs to be created </w:t>
      </w:r>
      <w:r w:rsidR="006F7D70">
        <w:rPr>
          <w:rFonts w:ascii="Verdana" w:hAnsi="Verdana"/>
        </w:rPr>
        <w:t>for each scheduled iteration of the project. Each file should have an assessment summary page, registrar check list, PSCI Y####-#### matrix, Total Code Representation, and Individual SLO Representation sheets. Additional sheets will be added during the data process.</w:t>
      </w:r>
      <w:r w:rsidR="00DF6105" w:rsidRPr="00DF6105">
        <w:t xml:space="preserve"> </w:t>
      </w:r>
      <w:r w:rsidR="00DF6105" w:rsidRPr="00DF6105">
        <w:rPr>
          <w:rFonts w:ascii="Verdana" w:hAnsi="Verdana"/>
        </w:rPr>
        <w:t>These individual files will provide snapshots of the progress of PSCI courses to meet information literacy expectations. The files can then be combined to create a decade report.</w:t>
      </w:r>
    </w:p>
    <w:p w14:paraId="68847BB2" w14:textId="29157CC4" w:rsidR="006F7D70" w:rsidRPr="00EE658D" w:rsidRDefault="00DF6105" w:rsidP="00EE658D">
      <w:pPr>
        <w:pStyle w:val="Heading4"/>
        <w:ind w:left="720"/>
        <w:rPr>
          <w:rFonts w:ascii="Verdana" w:hAnsi="Verdana"/>
          <w:color w:val="5B9BD5" w:themeColor="accent1"/>
        </w:rPr>
      </w:pPr>
      <w:r w:rsidRPr="00EE658D">
        <w:rPr>
          <w:rFonts w:ascii="Verdana" w:hAnsi="Verdana"/>
          <w:color w:val="5B9BD5" w:themeColor="accent1"/>
        </w:rPr>
        <w:t>Matrix</w:t>
      </w:r>
    </w:p>
    <w:p w14:paraId="4EE87449" w14:textId="382A683D" w:rsidR="001E2A91" w:rsidRDefault="00DF6105" w:rsidP="00C3140E">
      <w:pPr>
        <w:ind w:left="720"/>
        <w:rPr>
          <w:rFonts w:ascii="Verdana" w:hAnsi="Verdana"/>
        </w:rPr>
      </w:pPr>
      <w:r>
        <w:rPr>
          <w:rFonts w:ascii="Verdana" w:hAnsi="Verdana"/>
        </w:rPr>
        <w:t xml:space="preserve">Copy semester, name, number, section, and instructor name for each class provide in the </w:t>
      </w:r>
      <w:r w:rsidRPr="00DF6105">
        <w:rPr>
          <w:rFonts w:ascii="Verdana" w:hAnsi="Verdana"/>
        </w:rPr>
        <w:t>Semester Year_PSCI Class Listing</w:t>
      </w:r>
      <w:r>
        <w:rPr>
          <w:rFonts w:ascii="Verdana" w:hAnsi="Verdana"/>
        </w:rPr>
        <w:t>. S</w:t>
      </w:r>
      <w:r w:rsidR="005C0F0D">
        <w:rPr>
          <w:rFonts w:ascii="Verdana" w:hAnsi="Verdana"/>
        </w:rPr>
        <w:t>ort</w:t>
      </w:r>
      <w:r>
        <w:rPr>
          <w:rFonts w:ascii="Verdana" w:hAnsi="Verdana"/>
        </w:rPr>
        <w:t xml:space="preserve"> rows</w:t>
      </w:r>
      <w:r w:rsidR="005C0F0D">
        <w:rPr>
          <w:rFonts w:ascii="Verdana" w:hAnsi="Verdana"/>
        </w:rPr>
        <w:t xml:space="preserve"> so the top rows are the most recent courses. </w:t>
      </w:r>
    </w:p>
    <w:p w14:paraId="46A37A6A" w14:textId="22E36923" w:rsidR="00DF6105" w:rsidRPr="00C3140E" w:rsidRDefault="00DF6105" w:rsidP="001E2A91">
      <w:pPr>
        <w:pStyle w:val="Heading2"/>
        <w:rPr>
          <w:rFonts w:ascii="Verdana" w:hAnsi="Verdana"/>
        </w:rPr>
      </w:pPr>
      <w:bookmarkStart w:id="5" w:name="_Toc39672264"/>
      <w:r w:rsidRPr="00C3140E">
        <w:rPr>
          <w:rFonts w:ascii="Verdana" w:hAnsi="Verdana"/>
        </w:rPr>
        <w:lastRenderedPageBreak/>
        <w:t>Updating the Codebook</w:t>
      </w:r>
      <w:bookmarkEnd w:id="5"/>
    </w:p>
    <w:p w14:paraId="5FF29CF5" w14:textId="76841857" w:rsidR="008C02B9" w:rsidRDefault="008C02B9" w:rsidP="008C02B9">
      <w:pPr>
        <w:rPr>
          <w:rFonts w:ascii="Verdana" w:hAnsi="Verdana"/>
        </w:rPr>
      </w:pPr>
      <w:r>
        <w:rPr>
          <w:rFonts w:ascii="Verdana" w:hAnsi="Verdana"/>
        </w:rPr>
        <w:t xml:space="preserve">At times, </w:t>
      </w:r>
      <w:r w:rsidR="008A65F4">
        <w:rPr>
          <w:rFonts w:ascii="Verdana" w:hAnsi="Verdana"/>
        </w:rPr>
        <w:t>librarian</w:t>
      </w:r>
      <w:r>
        <w:rPr>
          <w:rFonts w:ascii="Verdana" w:hAnsi="Verdana"/>
        </w:rPr>
        <w:t xml:space="preserve"> may choose add additional objectives from syllabi that have not been already included in the sample list. When coding additional objectives, copy and paste the objective under its appropriate threshold code.</w:t>
      </w:r>
    </w:p>
    <w:p w14:paraId="741CB07D" w14:textId="7DC65FEC" w:rsidR="001E2A91" w:rsidRPr="00C3140E" w:rsidRDefault="005C0F0D" w:rsidP="001E2A91">
      <w:pPr>
        <w:pStyle w:val="Heading2"/>
        <w:rPr>
          <w:rFonts w:ascii="Verdana" w:hAnsi="Verdana"/>
        </w:rPr>
      </w:pPr>
      <w:bookmarkStart w:id="6" w:name="_Toc39672265"/>
      <w:r w:rsidRPr="00C3140E">
        <w:rPr>
          <w:rFonts w:ascii="Verdana" w:hAnsi="Verdana"/>
        </w:rPr>
        <w:t>C</w:t>
      </w:r>
      <w:r w:rsidR="001E2A91" w:rsidRPr="00C3140E">
        <w:rPr>
          <w:rFonts w:ascii="Verdana" w:hAnsi="Verdana"/>
        </w:rPr>
        <w:t>oding with the Codebook</w:t>
      </w:r>
      <w:bookmarkEnd w:id="6"/>
    </w:p>
    <w:p w14:paraId="024A5F88" w14:textId="4BC21B64" w:rsidR="001E2A91" w:rsidRDefault="00685E44" w:rsidP="001E2A91">
      <w:pPr>
        <w:rPr>
          <w:rFonts w:ascii="Verdana" w:hAnsi="Verdana"/>
        </w:rPr>
      </w:pPr>
      <w:r>
        <w:rPr>
          <w:rFonts w:ascii="Verdana" w:hAnsi="Verdana"/>
        </w:rPr>
        <w:t>Librarian</w:t>
      </w:r>
      <w:r w:rsidR="005C0F0D">
        <w:rPr>
          <w:rFonts w:ascii="Verdana" w:hAnsi="Verdana"/>
        </w:rPr>
        <w:t xml:space="preserve"> should review the sample of PSCI syllabi to complete coding matrix. </w:t>
      </w:r>
      <w:r w:rsidR="008A65F4">
        <w:rPr>
          <w:rFonts w:ascii="Verdana" w:hAnsi="Verdana"/>
        </w:rPr>
        <w:t>Librarian or student employee</w:t>
      </w:r>
      <w:r w:rsidR="005C0F0D">
        <w:rPr>
          <w:rFonts w:ascii="Verdana" w:hAnsi="Verdana"/>
        </w:rPr>
        <w:t xml:space="preserve"> will match syllabi to threshold samples from the codebook and then add the appropriate numerical Bin Codes into the matrix spreadsheet.</w:t>
      </w:r>
      <w:r w:rsidR="00DF6105">
        <w:rPr>
          <w:rFonts w:ascii="Verdana" w:hAnsi="Verdana"/>
        </w:rPr>
        <w:t xml:space="preserve"> A student employee may assist with the coding process. </w:t>
      </w:r>
      <w:r w:rsidR="008C02B9">
        <w:rPr>
          <w:rFonts w:ascii="Verdana" w:hAnsi="Verdana"/>
        </w:rPr>
        <w:t xml:space="preserve">Additional comments are provided in the </w:t>
      </w:r>
      <w:r w:rsidR="008A65F4">
        <w:rPr>
          <w:rFonts w:ascii="Verdana" w:hAnsi="Verdana"/>
        </w:rPr>
        <w:t>Codebook</w:t>
      </w:r>
      <w:r w:rsidR="00C3140E" w:rsidRPr="00C3140E">
        <w:rPr>
          <w:rFonts w:ascii="Verdana" w:hAnsi="Verdana"/>
        </w:rPr>
        <w:t xml:space="preserve"> for PSCI Curriculum Map </w:t>
      </w:r>
      <w:r w:rsidR="008C02B9">
        <w:rPr>
          <w:rFonts w:ascii="Verdana" w:hAnsi="Verdana"/>
        </w:rPr>
        <w:t>section.</w:t>
      </w:r>
    </w:p>
    <w:p w14:paraId="14EC605E" w14:textId="425CB306" w:rsidR="001E2A91" w:rsidRDefault="008C02B9" w:rsidP="00751656">
      <w:pPr>
        <w:pStyle w:val="Heading2"/>
        <w:rPr>
          <w:rFonts w:ascii="Verdana" w:hAnsi="Verdana"/>
        </w:rPr>
      </w:pPr>
      <w:bookmarkStart w:id="7" w:name="_Toc39672266"/>
      <w:r w:rsidRPr="00C3140E">
        <w:rPr>
          <w:rFonts w:ascii="Verdana" w:hAnsi="Verdana"/>
        </w:rPr>
        <w:t xml:space="preserve">Generating </w:t>
      </w:r>
      <w:r w:rsidR="001E2A91" w:rsidRPr="00C3140E">
        <w:rPr>
          <w:rFonts w:ascii="Verdana" w:hAnsi="Verdana"/>
        </w:rPr>
        <w:t>Data</w:t>
      </w:r>
      <w:bookmarkEnd w:id="7"/>
    </w:p>
    <w:p w14:paraId="794CD3AE" w14:textId="2EB92050" w:rsidR="00F27C39" w:rsidRPr="00F27C39" w:rsidRDefault="00F27C39" w:rsidP="00F27C39">
      <w:pPr>
        <w:rPr>
          <w:rFonts w:ascii="Verdana" w:hAnsi="Verdana"/>
        </w:rPr>
      </w:pPr>
      <w:bookmarkStart w:id="8" w:name="_Hlk39493306"/>
      <w:r w:rsidRPr="00F27C39">
        <w:rPr>
          <w:rFonts w:ascii="Verdana" w:hAnsi="Verdana"/>
        </w:rPr>
        <w:t xml:space="preserve">The data used in the analysis will most be frequency, percentage, and average data. </w:t>
      </w:r>
      <w:r>
        <w:rPr>
          <w:rFonts w:ascii="Verdana" w:hAnsi="Verdana"/>
        </w:rPr>
        <w:t xml:space="preserve">In addition to the Matrix, there will be 13 data sheets. Eleven of these sheets will be frequency and percentage of each </w:t>
      </w:r>
      <w:r w:rsidRPr="00F27C39">
        <w:rPr>
          <w:rFonts w:ascii="Verdana" w:hAnsi="Verdana"/>
          <w:b/>
        </w:rPr>
        <w:t xml:space="preserve">Literacy </w:t>
      </w:r>
      <w:r>
        <w:rPr>
          <w:rFonts w:ascii="Verdana" w:hAnsi="Verdana"/>
          <w:b/>
        </w:rPr>
        <w:t>C</w:t>
      </w:r>
      <w:r w:rsidRPr="00F27C39">
        <w:rPr>
          <w:rFonts w:ascii="Verdana" w:hAnsi="Verdana"/>
          <w:b/>
        </w:rPr>
        <w:t>ode</w:t>
      </w:r>
      <w:r>
        <w:rPr>
          <w:rFonts w:ascii="Verdana" w:hAnsi="Verdana"/>
        </w:rPr>
        <w:t xml:space="preserve">. One </w:t>
      </w:r>
      <w:r w:rsidR="00C7486F">
        <w:rPr>
          <w:rFonts w:ascii="Verdana" w:hAnsi="Verdana"/>
        </w:rPr>
        <w:t>s</w:t>
      </w:r>
      <w:r>
        <w:rPr>
          <w:rFonts w:ascii="Verdana" w:hAnsi="Verdana"/>
        </w:rPr>
        <w:t xml:space="preserve">heet will have </w:t>
      </w:r>
      <w:r w:rsidR="00C7486F">
        <w:rPr>
          <w:rFonts w:ascii="Verdana" w:hAnsi="Verdana"/>
        </w:rPr>
        <w:t xml:space="preserve">three summative frequencies and percentages titled “Total Frequencies &amp; Percentages.” Another sheet will have a summative Literacy Code titled </w:t>
      </w:r>
      <w:r w:rsidR="00C7486F" w:rsidRPr="007B09AC">
        <w:rPr>
          <w:rFonts w:ascii="Verdana" w:hAnsi="Verdana"/>
        </w:rPr>
        <w:t>“</w:t>
      </w:r>
      <w:r w:rsidR="007B09AC" w:rsidRPr="007B09AC">
        <w:rPr>
          <w:rFonts w:ascii="Verdana" w:hAnsi="Verdana"/>
        </w:rPr>
        <w:t xml:space="preserve">SLO </w:t>
      </w:r>
      <w:r w:rsidR="009B290E" w:rsidRPr="007B09AC">
        <w:rPr>
          <w:rFonts w:ascii="Verdana" w:hAnsi="Verdana"/>
        </w:rPr>
        <w:t>Representation</w:t>
      </w:r>
      <w:r w:rsidR="009B290E">
        <w:rPr>
          <w:rFonts w:ascii="Verdana" w:hAnsi="Verdana"/>
        </w:rPr>
        <w:t>.</w:t>
      </w:r>
      <w:r w:rsidR="009B290E" w:rsidRPr="007B09AC">
        <w:rPr>
          <w:rFonts w:ascii="Verdana" w:hAnsi="Verdana"/>
        </w:rPr>
        <w:t xml:space="preserve"> “</w:t>
      </w:r>
    </w:p>
    <w:bookmarkEnd w:id="8"/>
    <w:p w14:paraId="1C012D25" w14:textId="30E4C93F" w:rsidR="001E2A91" w:rsidRDefault="005C0F0D" w:rsidP="001E2A91">
      <w:pPr>
        <w:rPr>
          <w:rFonts w:ascii="Verdana" w:hAnsi="Verdana"/>
        </w:rPr>
      </w:pPr>
      <w:r>
        <w:rPr>
          <w:rFonts w:ascii="Verdana" w:hAnsi="Verdana"/>
        </w:rPr>
        <w:t>After matrix</w:t>
      </w:r>
      <w:r w:rsidR="001E2A91">
        <w:rPr>
          <w:rFonts w:ascii="Verdana" w:hAnsi="Verdana"/>
        </w:rPr>
        <w:t xml:space="preserve"> is complete, frequency</w:t>
      </w:r>
      <w:r w:rsidR="001E2A91" w:rsidRPr="00C760D3">
        <w:rPr>
          <w:rFonts w:ascii="Verdana" w:hAnsi="Verdana"/>
        </w:rPr>
        <w:t xml:space="preserve"> and percentages </w:t>
      </w:r>
      <w:r w:rsidR="001E2A91">
        <w:rPr>
          <w:rFonts w:ascii="Verdana" w:hAnsi="Verdana"/>
        </w:rPr>
        <w:t xml:space="preserve">tables </w:t>
      </w:r>
      <w:r w:rsidR="001E2A91" w:rsidRPr="00C760D3">
        <w:rPr>
          <w:rFonts w:ascii="Verdana" w:hAnsi="Verdana"/>
        </w:rPr>
        <w:t>of each code and threshold will be created.</w:t>
      </w:r>
      <w:r w:rsidR="00DF6105">
        <w:rPr>
          <w:rFonts w:ascii="Verdana" w:hAnsi="Verdana"/>
        </w:rPr>
        <w:t xml:space="preserve"> Frequencies </w:t>
      </w:r>
      <w:r>
        <w:rPr>
          <w:rFonts w:ascii="Verdana" w:hAnsi="Verdana"/>
        </w:rPr>
        <w:t xml:space="preserve">are generated using the Data Analysis-Histogram function in Excel. </w:t>
      </w:r>
      <w:r w:rsidR="00DF6105">
        <w:rPr>
          <w:rFonts w:ascii="Verdana" w:hAnsi="Verdana"/>
        </w:rPr>
        <w:t>Percentages are calculated manually using</w:t>
      </w:r>
      <w:r w:rsidR="009B290E">
        <w:rPr>
          <w:rFonts w:ascii="Verdana" w:hAnsi="Verdana"/>
        </w:rPr>
        <w:t xml:space="preserve"> the equation: </w:t>
      </w:r>
      <w:r w:rsidR="00CA3319">
        <w:rPr>
          <w:rFonts w:ascii="Verdana" w:hAnsi="Verdana"/>
        </w:rPr>
        <w:t>((</w:t>
      </w:r>
      <w:r w:rsidR="00DF6105">
        <w:rPr>
          <w:rFonts w:ascii="Verdana" w:hAnsi="Verdana"/>
        </w:rPr>
        <w:t>Frequency #</w:t>
      </w:r>
      <w:r w:rsidR="00CA3319">
        <w:rPr>
          <w:rFonts w:ascii="Verdana" w:hAnsi="Verdana"/>
        </w:rPr>
        <w:t>)</w:t>
      </w:r>
      <w:r w:rsidR="00DF6105">
        <w:rPr>
          <w:rFonts w:ascii="Verdana" w:hAnsi="Verdana"/>
        </w:rPr>
        <w:t xml:space="preserve">/ </w:t>
      </w:r>
      <w:r w:rsidR="00CA3319">
        <w:rPr>
          <w:rFonts w:ascii="Verdana" w:hAnsi="Verdana"/>
        </w:rPr>
        <w:t>(</w:t>
      </w:r>
      <w:r w:rsidR="00DF6105">
        <w:rPr>
          <w:rFonts w:ascii="Verdana" w:hAnsi="Verdana"/>
        </w:rPr>
        <w:t>Total Code #</w:t>
      </w:r>
      <w:r w:rsidR="009B290E">
        <w:rPr>
          <w:rFonts w:ascii="Verdana" w:hAnsi="Verdana"/>
        </w:rPr>
        <w:t>)) X</w:t>
      </w:r>
      <w:r w:rsidR="00CA3319">
        <w:rPr>
          <w:rFonts w:ascii="Verdana" w:hAnsi="Verdana"/>
        </w:rPr>
        <w:t>100</w:t>
      </w:r>
      <w:r w:rsidR="00DF6105">
        <w:rPr>
          <w:rFonts w:ascii="Verdana" w:hAnsi="Verdana"/>
        </w:rPr>
        <w:t xml:space="preserve">. </w:t>
      </w:r>
      <w:r w:rsidR="00CA3319">
        <w:rPr>
          <w:rFonts w:ascii="Verdana" w:hAnsi="Verdana"/>
        </w:rPr>
        <w:t>Edit the Histogram Chart to add percentages to the table and chart</w:t>
      </w:r>
      <w:r w:rsidR="00E7593A">
        <w:rPr>
          <w:rFonts w:ascii="Verdana" w:hAnsi="Verdana"/>
        </w:rPr>
        <w:t xml:space="preserve">. </w:t>
      </w:r>
      <w:r w:rsidR="008C02B9">
        <w:rPr>
          <w:rFonts w:ascii="Verdana" w:hAnsi="Verdana"/>
        </w:rPr>
        <w:t xml:space="preserve">Additional comments and instructions are provided in the </w:t>
      </w:r>
      <w:r w:rsidR="00C3140E" w:rsidRPr="00C3140E">
        <w:rPr>
          <w:rFonts w:ascii="Verdana" w:hAnsi="Verdana"/>
        </w:rPr>
        <w:t>Data for PSCI Curriculum Map</w:t>
      </w:r>
      <w:r w:rsidR="008C02B9">
        <w:rPr>
          <w:rFonts w:ascii="Verdana" w:hAnsi="Verdana"/>
        </w:rPr>
        <w:t xml:space="preserve"> section.</w:t>
      </w:r>
      <w:r w:rsidR="00F27C39">
        <w:rPr>
          <w:rFonts w:ascii="Verdana" w:hAnsi="Verdana"/>
        </w:rPr>
        <w:t xml:space="preserve"> </w:t>
      </w:r>
    </w:p>
    <w:p w14:paraId="671C24EF" w14:textId="5295F499" w:rsidR="00E7593A" w:rsidRPr="00C3140E" w:rsidRDefault="00E7593A" w:rsidP="00E7593A">
      <w:pPr>
        <w:pStyle w:val="Heading2"/>
        <w:rPr>
          <w:rFonts w:ascii="Verdana" w:hAnsi="Verdana"/>
        </w:rPr>
      </w:pPr>
      <w:bookmarkStart w:id="9" w:name="_Toc39672267"/>
      <w:r w:rsidRPr="00C3140E">
        <w:rPr>
          <w:rFonts w:ascii="Verdana" w:hAnsi="Verdana"/>
        </w:rPr>
        <w:t>Assessment Summary</w:t>
      </w:r>
      <w:bookmarkEnd w:id="9"/>
    </w:p>
    <w:p w14:paraId="0CFD06FE" w14:textId="01D018FB" w:rsidR="00A94BE9" w:rsidRPr="008C02B9" w:rsidRDefault="00E7593A" w:rsidP="00A94BE9">
      <w:pPr>
        <w:rPr>
          <w:rFonts w:ascii="Verdana" w:hAnsi="Verdana"/>
          <w:i/>
          <w:iCs/>
        </w:rPr>
      </w:pPr>
      <w:r>
        <w:rPr>
          <w:rFonts w:ascii="Verdana" w:hAnsi="Verdana"/>
        </w:rPr>
        <w:t xml:space="preserve">In the assessment summary, provide a narrative of data sample including number of classes, mode of sections offered per courses reviewed, totals of code and percentages of 0, 1, and 3. The narrative should also capture the percentage of faculty that provide their </w:t>
      </w:r>
      <w:r w:rsidR="008C02B9">
        <w:rPr>
          <w:rFonts w:ascii="Verdana" w:hAnsi="Verdana"/>
        </w:rPr>
        <w:t>syllabus</w:t>
      </w:r>
      <w:r>
        <w:rPr>
          <w:rFonts w:ascii="Verdana" w:hAnsi="Verdana"/>
        </w:rPr>
        <w:t xml:space="preserve"> in FIS and the percentage of faculty that provide SLOs on their syllabus. Further, </w:t>
      </w:r>
      <w:r w:rsidR="008C02B9">
        <w:rPr>
          <w:rFonts w:ascii="Verdana" w:hAnsi="Verdana"/>
        </w:rPr>
        <w:t>using 6</w:t>
      </w:r>
      <w:r w:rsidR="008C02B9">
        <w:rPr>
          <w:rStyle w:val="FootnoteReference"/>
          <w:rFonts w:ascii="Verdana" w:hAnsi="Verdana"/>
        </w:rPr>
        <w:footnoteReference w:id="1"/>
      </w:r>
      <w:r w:rsidR="008C02B9">
        <w:rPr>
          <w:rFonts w:ascii="Verdana" w:hAnsi="Verdana"/>
        </w:rPr>
        <w:t xml:space="preserve"> as the average number of SLOs provide on the syllabi estimate the percentage of language representing and not representing threshold language. </w:t>
      </w:r>
    </w:p>
    <w:p w14:paraId="30FC0F21" w14:textId="77777777" w:rsidR="00872E25" w:rsidRDefault="00872E25" w:rsidP="00A94BE9">
      <w:pPr>
        <w:rPr>
          <w:rFonts w:eastAsiaTheme="minorEastAsia"/>
          <w:color w:val="5A5A5A" w:themeColor="text1" w:themeTint="A5"/>
          <w:spacing w:val="15"/>
        </w:rPr>
      </w:pPr>
    </w:p>
    <w:p w14:paraId="017FDF9E" w14:textId="77777777" w:rsidR="001E2A91" w:rsidRDefault="001E2A91" w:rsidP="004D1A6F">
      <w:pPr>
        <w:pStyle w:val="Subsection"/>
        <w:rPr>
          <w:sz w:val="32"/>
          <w:szCs w:val="32"/>
        </w:rPr>
      </w:pPr>
      <w:r>
        <w:br w:type="page"/>
      </w:r>
    </w:p>
    <w:p w14:paraId="67560839" w14:textId="2F7047D1" w:rsidR="00A56679" w:rsidRPr="00C3140E" w:rsidRDefault="00004F7A" w:rsidP="004D1A6F">
      <w:pPr>
        <w:pStyle w:val="Subsection"/>
      </w:pPr>
      <w:bookmarkStart w:id="10" w:name="_Hlk39670097"/>
      <w:r w:rsidRPr="00C3140E">
        <w:lastRenderedPageBreak/>
        <w:t>Codeb</w:t>
      </w:r>
      <w:r w:rsidR="00A56679" w:rsidRPr="00C3140E">
        <w:t xml:space="preserve">ook </w:t>
      </w:r>
      <w:bookmarkStart w:id="11" w:name="_Hlk39569654"/>
      <w:r w:rsidR="00A56679" w:rsidRPr="00C3140E">
        <w:t>for PSCI Curriculum Map</w:t>
      </w:r>
      <w:bookmarkEnd w:id="11"/>
    </w:p>
    <w:bookmarkEnd w:id="10"/>
    <w:p w14:paraId="0748E649" w14:textId="16AB21F6" w:rsidR="00CE58BF" w:rsidRDefault="00A94BE9" w:rsidP="00D376D6">
      <w:pPr>
        <w:rPr>
          <w:rFonts w:ascii="Verdana" w:hAnsi="Verdana"/>
          <w:color w:val="70AD47" w:themeColor="accent6"/>
        </w:rPr>
      </w:pPr>
      <w:r>
        <w:rPr>
          <w:rFonts w:ascii="Verdana" w:hAnsi="Verdana" w:cs="Times New Roman"/>
        </w:rPr>
        <w:t>The codebook is</w:t>
      </w:r>
      <w:r w:rsidR="00403819" w:rsidRPr="00D376D6">
        <w:rPr>
          <w:rFonts w:ascii="Verdana" w:hAnsi="Verdana" w:cs="Times New Roman"/>
        </w:rPr>
        <w:t xml:space="preserve"> designed to be used to code the curriculum of the Political</w:t>
      </w:r>
      <w:r w:rsidR="00D376D6" w:rsidRPr="00D376D6">
        <w:rPr>
          <w:rFonts w:ascii="Verdana" w:hAnsi="Verdana" w:cs="Times New Roman"/>
        </w:rPr>
        <w:t xml:space="preserve"> Science department at the University of North Texas</w:t>
      </w:r>
      <w:r w:rsidR="00D376D6">
        <w:rPr>
          <w:rFonts w:ascii="Verdana" w:hAnsi="Verdana" w:cs="Times New Roman"/>
        </w:rPr>
        <w:t xml:space="preserve"> using the threshold concepts of the </w:t>
      </w:r>
      <w:hyperlink r:id="rId11" w:history="1">
        <w:r w:rsidR="00D376D6" w:rsidRPr="00C3140E">
          <w:rPr>
            <w:rStyle w:val="Hyperlink"/>
            <w:rFonts w:ascii="Verdana" w:hAnsi="Verdana"/>
            <w:color w:val="2F5496" w:themeColor="accent5" w:themeShade="BF"/>
          </w:rPr>
          <w:t>ACRL Framework</w:t>
        </w:r>
      </w:hyperlink>
      <w:r w:rsidR="00D376D6" w:rsidRPr="00D376D6">
        <w:rPr>
          <w:rFonts w:ascii="Verdana" w:hAnsi="Verdana"/>
        </w:rPr>
        <w:t xml:space="preserve"> </w:t>
      </w:r>
      <w:r w:rsidR="00D376D6">
        <w:rPr>
          <w:rFonts w:ascii="Verdana" w:hAnsi="Verdana"/>
        </w:rPr>
        <w:t xml:space="preserve">and </w:t>
      </w:r>
      <w:hyperlink r:id="rId12" w:history="1">
        <w:r w:rsidR="00D376D6" w:rsidRPr="00C3140E">
          <w:rPr>
            <w:rStyle w:val="Hyperlink"/>
            <w:rFonts w:ascii="Verdana" w:hAnsi="Verdana"/>
            <w:color w:val="2F5496" w:themeColor="accent5" w:themeShade="BF"/>
          </w:rPr>
          <w:t>AAC&amp;U Information Literacy Value Rubric</w:t>
        </w:r>
      </w:hyperlink>
      <w:r w:rsidR="003E0A00">
        <w:rPr>
          <w:rFonts w:ascii="Verdana" w:hAnsi="Verdana"/>
          <w:color w:val="70AD47" w:themeColor="accent6"/>
        </w:rPr>
        <w:t xml:space="preserve">. </w:t>
      </w:r>
    </w:p>
    <w:p w14:paraId="6FDADD02" w14:textId="003D5FC5" w:rsidR="00403819" w:rsidRPr="003E0A00" w:rsidRDefault="003E0A00" w:rsidP="00D376D6">
      <w:pPr>
        <w:rPr>
          <w:rFonts w:ascii="Verdana" w:hAnsi="Verdana" w:cs="Times New Roman"/>
          <w:b/>
        </w:rPr>
      </w:pPr>
      <w:r>
        <w:rPr>
          <w:rFonts w:ascii="Verdana" w:hAnsi="Verdana"/>
        </w:rPr>
        <w:t>Each threshold</w:t>
      </w:r>
      <w:r w:rsidR="00A94BE9">
        <w:rPr>
          <w:rFonts w:ascii="Verdana" w:hAnsi="Verdana"/>
        </w:rPr>
        <w:t>,</w:t>
      </w:r>
      <w:r>
        <w:rPr>
          <w:rFonts w:ascii="Verdana" w:hAnsi="Verdana"/>
        </w:rPr>
        <w:t xml:space="preserve"> definiti</w:t>
      </w:r>
      <w:r w:rsidR="00A94BE9">
        <w:rPr>
          <w:rFonts w:ascii="Verdana" w:hAnsi="Verdana"/>
        </w:rPr>
        <w:t>on,</w:t>
      </w:r>
      <w:r>
        <w:rPr>
          <w:rFonts w:ascii="Verdana" w:hAnsi="Verdana"/>
        </w:rPr>
        <w:t xml:space="preserve"> and criteria are provided in this document as well as direct language from PSCI syllabi</w:t>
      </w:r>
      <w:r>
        <w:rPr>
          <w:rStyle w:val="FootnoteReference"/>
          <w:rFonts w:ascii="Verdana" w:hAnsi="Verdana"/>
        </w:rPr>
        <w:footnoteReference w:id="2"/>
      </w:r>
      <w:r>
        <w:rPr>
          <w:rFonts w:ascii="Verdana" w:hAnsi="Verdana"/>
        </w:rPr>
        <w:t xml:space="preserve"> that correlates </w:t>
      </w:r>
      <w:r w:rsidR="00CE58BF">
        <w:rPr>
          <w:rFonts w:ascii="Verdana" w:hAnsi="Verdana"/>
        </w:rPr>
        <w:t xml:space="preserve">to each threshold. The sample of syllabi language is not exhaustive as syllabi with distinct, bullet-pointed course or learning objectives were only selected.  </w:t>
      </w:r>
    </w:p>
    <w:p w14:paraId="109CEC03" w14:textId="15460FAB" w:rsidR="00403819" w:rsidRPr="00EE658D" w:rsidRDefault="00403819" w:rsidP="00872E25">
      <w:pPr>
        <w:pStyle w:val="Heading2"/>
        <w:rPr>
          <w:rFonts w:ascii="Verdana" w:hAnsi="Verdana"/>
        </w:rPr>
      </w:pPr>
      <w:bookmarkStart w:id="12" w:name="_Toc39672268"/>
      <w:r w:rsidRPr="00EE658D">
        <w:rPr>
          <w:rFonts w:ascii="Verdana" w:hAnsi="Verdana"/>
        </w:rPr>
        <w:t>How to</w:t>
      </w:r>
      <w:r w:rsidR="00A94BE9" w:rsidRPr="00EE658D">
        <w:rPr>
          <w:rFonts w:ascii="Verdana" w:hAnsi="Verdana"/>
        </w:rPr>
        <w:t xml:space="preserve"> Use the Codebook</w:t>
      </w:r>
      <w:bookmarkEnd w:id="12"/>
    </w:p>
    <w:p w14:paraId="235A5974" w14:textId="261B47E0" w:rsidR="002F59A1" w:rsidRDefault="008A65F4" w:rsidP="00403819">
      <w:pPr>
        <w:rPr>
          <w:rFonts w:ascii="Verdana" w:hAnsi="Verdana"/>
        </w:rPr>
      </w:pPr>
      <w:r>
        <w:rPr>
          <w:rFonts w:ascii="Verdana" w:hAnsi="Verdana"/>
        </w:rPr>
        <w:t>Librarian</w:t>
      </w:r>
      <w:r w:rsidR="003E0A00">
        <w:rPr>
          <w:rFonts w:ascii="Verdana" w:hAnsi="Verdana"/>
        </w:rPr>
        <w:t xml:space="preserve"> should review </w:t>
      </w:r>
      <w:r w:rsidR="00CE58BF">
        <w:rPr>
          <w:rFonts w:ascii="Verdana" w:hAnsi="Verdana"/>
        </w:rPr>
        <w:t xml:space="preserve">this document </w:t>
      </w:r>
      <w:r w:rsidR="002F59A1">
        <w:rPr>
          <w:rFonts w:ascii="Verdana" w:hAnsi="Verdana"/>
        </w:rPr>
        <w:t xml:space="preserve">along </w:t>
      </w:r>
      <w:r w:rsidR="00CE58BF">
        <w:rPr>
          <w:rFonts w:ascii="Verdana" w:hAnsi="Verdana"/>
        </w:rPr>
        <w:t xml:space="preserve">with the sample of PSCI syllabi to complete coding matrix. </w:t>
      </w:r>
      <w:r>
        <w:rPr>
          <w:rFonts w:ascii="Verdana" w:hAnsi="Verdana"/>
        </w:rPr>
        <w:t>Librarian</w:t>
      </w:r>
      <w:r w:rsidR="00004F7A">
        <w:rPr>
          <w:rFonts w:ascii="Verdana" w:hAnsi="Verdana"/>
        </w:rPr>
        <w:t xml:space="preserve"> will match syllabi to threshold samples from the codebook and then add the appropriate numerical </w:t>
      </w:r>
      <w:r w:rsidR="00004F7A" w:rsidRPr="00F27C39">
        <w:rPr>
          <w:rFonts w:ascii="Verdana" w:hAnsi="Verdana"/>
          <w:b/>
        </w:rPr>
        <w:t>Bin</w:t>
      </w:r>
      <w:r w:rsidR="00F27C39">
        <w:rPr>
          <w:rFonts w:ascii="Verdana" w:hAnsi="Verdana"/>
          <w:b/>
        </w:rPr>
        <w:t>s |</w:t>
      </w:r>
      <w:r w:rsidR="00004F7A" w:rsidRPr="00F27C39">
        <w:rPr>
          <w:rFonts w:ascii="Verdana" w:hAnsi="Verdana"/>
          <w:b/>
        </w:rPr>
        <w:t xml:space="preserve"> Code</w:t>
      </w:r>
      <w:r w:rsidR="00F27C39">
        <w:rPr>
          <w:rFonts w:ascii="Verdana" w:hAnsi="Verdana"/>
          <w:b/>
        </w:rPr>
        <w:t>s</w:t>
      </w:r>
      <w:r w:rsidR="00004F7A">
        <w:rPr>
          <w:rFonts w:ascii="Verdana" w:hAnsi="Verdana"/>
        </w:rPr>
        <w:t xml:space="preserve"> </w:t>
      </w:r>
      <w:r w:rsidR="002F59A1">
        <w:rPr>
          <w:rFonts w:ascii="Verdana" w:hAnsi="Verdana"/>
        </w:rPr>
        <w:t>into the matrix</w:t>
      </w:r>
      <w:r w:rsidR="00004F7A">
        <w:rPr>
          <w:rFonts w:ascii="Verdana" w:hAnsi="Verdana"/>
        </w:rPr>
        <w:t xml:space="preserve"> spreadsheet.</w:t>
      </w:r>
      <w:r w:rsidR="008C02B9">
        <w:rPr>
          <w:rFonts w:ascii="Verdana" w:hAnsi="Verdana"/>
        </w:rPr>
        <w:t xml:space="preserve"> At times, </w:t>
      </w:r>
      <w:r>
        <w:rPr>
          <w:rFonts w:ascii="Verdana" w:hAnsi="Verdana"/>
        </w:rPr>
        <w:t>librarian</w:t>
      </w:r>
      <w:r w:rsidR="002F59A1">
        <w:rPr>
          <w:rFonts w:ascii="Verdana" w:hAnsi="Verdana"/>
        </w:rPr>
        <w:t xml:space="preserve"> may choose to provide codes to additional objectives on syllabi that have not been already included in the sample list. When coding additional objectives, copy and paste the objective into the codebook.</w:t>
      </w:r>
    </w:p>
    <w:p w14:paraId="361F552D" w14:textId="42BC821C" w:rsidR="00CE58BF" w:rsidRDefault="002F59A1" w:rsidP="00403819">
      <w:pPr>
        <w:rPr>
          <w:rFonts w:ascii="Verdana" w:hAnsi="Verdana"/>
        </w:rPr>
      </w:pPr>
      <w:r>
        <w:rPr>
          <w:rFonts w:ascii="Verdana" w:hAnsi="Verdana"/>
        </w:rPr>
        <w:t>Bin</w:t>
      </w:r>
      <w:r w:rsidR="00F27C39">
        <w:rPr>
          <w:rFonts w:ascii="Verdana" w:hAnsi="Verdana"/>
        </w:rPr>
        <w:t>s |</w:t>
      </w:r>
      <w:r>
        <w:rPr>
          <w:rFonts w:ascii="Verdana" w:hAnsi="Verdana"/>
        </w:rPr>
        <w:t xml:space="preserve"> Codes are list below for reference.</w:t>
      </w:r>
      <w:r w:rsidR="00004F7A">
        <w:rPr>
          <w:rFonts w:ascii="Verdana" w:hAnsi="Verdana"/>
        </w:rPr>
        <w:t xml:space="preserve"> In most cases, syllabi without bulleted learning objectives will be marked </w:t>
      </w:r>
      <w:r>
        <w:rPr>
          <w:rFonts w:ascii="Verdana" w:hAnsi="Verdana"/>
          <w:i/>
        </w:rPr>
        <w:t>3 (</w:t>
      </w:r>
      <w:r w:rsidR="00004F7A" w:rsidRPr="002F59A1">
        <w:rPr>
          <w:rFonts w:ascii="Verdana" w:hAnsi="Verdana"/>
          <w:i/>
        </w:rPr>
        <w:t xml:space="preserve">SLOs not on Syllabi as </w:t>
      </w:r>
      <w:r w:rsidR="00C02C35">
        <w:rPr>
          <w:rFonts w:ascii="Verdana" w:hAnsi="Verdana"/>
          <w:i/>
        </w:rPr>
        <w:t>Learning Outcomes</w:t>
      </w:r>
      <w:r>
        <w:rPr>
          <w:rFonts w:ascii="Verdana" w:hAnsi="Verdana"/>
          <w:i/>
        </w:rPr>
        <w:t>)</w:t>
      </w:r>
      <w:r w:rsidR="00004F7A">
        <w:rPr>
          <w:rFonts w:ascii="Verdana" w:hAnsi="Verdana"/>
        </w:rPr>
        <w:t>.</w:t>
      </w:r>
      <w:r>
        <w:rPr>
          <w:rFonts w:ascii="Verdana" w:hAnsi="Verdana"/>
        </w:rPr>
        <w:t xml:space="preserve"> </w:t>
      </w:r>
    </w:p>
    <w:tbl>
      <w:tblPr>
        <w:tblW w:w="7280" w:type="dxa"/>
        <w:tblInd w:w="607" w:type="dxa"/>
        <w:tblLook w:val="04A0" w:firstRow="1" w:lastRow="0" w:firstColumn="1" w:lastColumn="0" w:noHBand="0" w:noVBand="1"/>
      </w:tblPr>
      <w:tblGrid>
        <w:gridCol w:w="1400"/>
        <w:gridCol w:w="5880"/>
      </w:tblGrid>
      <w:tr w:rsidR="00004F7A" w:rsidRPr="00004F7A" w14:paraId="4C406A58" w14:textId="77777777" w:rsidTr="33C9C590">
        <w:trPr>
          <w:trHeight w:val="300"/>
        </w:trPr>
        <w:tc>
          <w:tcPr>
            <w:tcW w:w="140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767171" w:themeFill="background2" w:themeFillShade="80"/>
            <w:noWrap/>
            <w:vAlign w:val="bottom"/>
            <w:hideMark/>
          </w:tcPr>
          <w:p w14:paraId="509C5DC1" w14:textId="276F18BF" w:rsidR="00004F7A" w:rsidRPr="00004F7A" w:rsidRDefault="00004F7A" w:rsidP="00004F7A">
            <w:pPr>
              <w:spacing w:after="0" w:line="240" w:lineRule="auto"/>
              <w:rPr>
                <w:rFonts w:ascii="Calibri" w:eastAsia="Times New Roman" w:hAnsi="Calibri" w:cs="Calibri"/>
                <w:b/>
                <w:bCs/>
                <w:color w:val="FFFFFF"/>
              </w:rPr>
            </w:pPr>
            <w:r>
              <w:rPr>
                <w:rFonts w:ascii="Calibri" w:eastAsia="Times New Roman" w:hAnsi="Calibri" w:cs="Calibri"/>
                <w:b/>
                <w:bCs/>
                <w:color w:val="FFFFFF"/>
              </w:rPr>
              <w:t>Bin</w:t>
            </w:r>
            <w:r w:rsidR="00F27C39">
              <w:rPr>
                <w:rFonts w:ascii="Calibri" w:eastAsia="Times New Roman" w:hAnsi="Calibri" w:cs="Calibri"/>
                <w:b/>
                <w:bCs/>
                <w:color w:val="FFFFFF"/>
              </w:rPr>
              <w:t>s |</w:t>
            </w:r>
            <w:r w:rsidRPr="00004F7A">
              <w:rPr>
                <w:rFonts w:ascii="Calibri" w:eastAsia="Times New Roman" w:hAnsi="Calibri" w:cs="Calibri"/>
                <w:b/>
                <w:bCs/>
                <w:color w:val="FFFFFF"/>
              </w:rPr>
              <w:t xml:space="preserve"> Code</w:t>
            </w:r>
            <w:r>
              <w:rPr>
                <w:rFonts w:ascii="Calibri" w:eastAsia="Times New Roman" w:hAnsi="Calibri" w:cs="Calibri"/>
                <w:b/>
                <w:bCs/>
                <w:color w:val="FFFFFF"/>
              </w:rPr>
              <w:t>s</w:t>
            </w:r>
          </w:p>
        </w:tc>
        <w:tc>
          <w:tcPr>
            <w:tcW w:w="588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767171" w:themeFill="background2" w:themeFillShade="80"/>
            <w:noWrap/>
            <w:vAlign w:val="bottom"/>
            <w:hideMark/>
          </w:tcPr>
          <w:p w14:paraId="19C5970C" w14:textId="6F687CC1" w:rsidR="00004F7A" w:rsidRPr="00004F7A" w:rsidRDefault="00004F7A" w:rsidP="00004F7A">
            <w:pPr>
              <w:spacing w:after="0" w:line="240" w:lineRule="auto"/>
              <w:rPr>
                <w:rFonts w:ascii="Calibri" w:eastAsia="Times New Roman" w:hAnsi="Calibri" w:cs="Calibri"/>
                <w:b/>
                <w:bCs/>
                <w:color w:val="FFFFFF"/>
              </w:rPr>
            </w:pPr>
            <w:r>
              <w:rPr>
                <w:rFonts w:ascii="Calibri" w:eastAsia="Times New Roman" w:hAnsi="Calibri" w:cs="Calibri"/>
                <w:b/>
                <w:bCs/>
                <w:color w:val="FFFFFF"/>
              </w:rPr>
              <w:t>Meaning</w:t>
            </w:r>
          </w:p>
        </w:tc>
      </w:tr>
      <w:tr w:rsidR="00004F7A" w:rsidRPr="00004F7A" w14:paraId="2B7D0BC1" w14:textId="77777777" w:rsidTr="33C9C590">
        <w:trPr>
          <w:trHeight w:val="300"/>
        </w:trPr>
        <w:tc>
          <w:tcPr>
            <w:tcW w:w="140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bottom"/>
            <w:hideMark/>
          </w:tcPr>
          <w:p w14:paraId="5E3C9AA4" w14:textId="78A5F5EB" w:rsidR="00004F7A" w:rsidRPr="00004F7A" w:rsidRDefault="00004F7A" w:rsidP="00004F7A">
            <w:pPr>
              <w:spacing w:after="0" w:line="240" w:lineRule="auto"/>
              <w:rPr>
                <w:rFonts w:ascii="Calibri" w:eastAsia="Times New Roman" w:hAnsi="Calibri" w:cs="Calibri"/>
                <w:color w:val="000000"/>
              </w:rPr>
            </w:pPr>
            <w:r w:rsidRPr="00004F7A">
              <w:rPr>
                <w:rFonts w:ascii="Calibri" w:eastAsia="Times New Roman" w:hAnsi="Calibri" w:cs="Calibri"/>
                <w:color w:val="000000"/>
              </w:rPr>
              <w:t>0</w:t>
            </w:r>
          </w:p>
        </w:tc>
        <w:tc>
          <w:tcPr>
            <w:tcW w:w="588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bottom"/>
            <w:hideMark/>
          </w:tcPr>
          <w:p w14:paraId="56057C43" w14:textId="77777777" w:rsidR="00004F7A" w:rsidRPr="00004F7A" w:rsidRDefault="00004F7A" w:rsidP="00004F7A">
            <w:pPr>
              <w:spacing w:after="0" w:line="240" w:lineRule="auto"/>
              <w:rPr>
                <w:rFonts w:ascii="Calibri" w:eastAsia="Times New Roman" w:hAnsi="Calibri" w:cs="Calibri"/>
              </w:rPr>
            </w:pPr>
            <w:r w:rsidRPr="00004F7A">
              <w:rPr>
                <w:rFonts w:ascii="Calibri" w:eastAsia="Times New Roman" w:hAnsi="Calibri" w:cs="Calibri"/>
              </w:rPr>
              <w:t>Standard or Frame is not indicated</w:t>
            </w:r>
          </w:p>
        </w:tc>
      </w:tr>
      <w:tr w:rsidR="00004F7A" w:rsidRPr="00004F7A" w14:paraId="26DF2732" w14:textId="77777777" w:rsidTr="33C9C590">
        <w:trPr>
          <w:trHeight w:val="300"/>
        </w:trPr>
        <w:tc>
          <w:tcPr>
            <w:tcW w:w="140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bottom"/>
            <w:hideMark/>
          </w:tcPr>
          <w:p w14:paraId="7738B6CA" w14:textId="5C408377" w:rsidR="00004F7A" w:rsidRPr="00004F7A" w:rsidRDefault="00004F7A" w:rsidP="00004F7A">
            <w:pPr>
              <w:spacing w:after="0" w:line="240" w:lineRule="auto"/>
              <w:rPr>
                <w:rFonts w:ascii="Calibri" w:eastAsia="Times New Roman" w:hAnsi="Calibri" w:cs="Calibri"/>
                <w:color w:val="000000"/>
              </w:rPr>
            </w:pPr>
            <w:r w:rsidRPr="00004F7A">
              <w:rPr>
                <w:rFonts w:ascii="Calibri" w:eastAsia="Times New Roman" w:hAnsi="Calibri" w:cs="Calibri"/>
                <w:color w:val="000000"/>
              </w:rPr>
              <w:t>1</w:t>
            </w:r>
          </w:p>
        </w:tc>
        <w:tc>
          <w:tcPr>
            <w:tcW w:w="588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bottom"/>
            <w:hideMark/>
          </w:tcPr>
          <w:p w14:paraId="55C94EC1" w14:textId="77777777" w:rsidR="00004F7A" w:rsidRPr="00004F7A" w:rsidRDefault="00004F7A" w:rsidP="00004F7A">
            <w:pPr>
              <w:spacing w:after="0" w:line="240" w:lineRule="auto"/>
              <w:rPr>
                <w:rFonts w:ascii="Calibri" w:eastAsia="Times New Roman" w:hAnsi="Calibri" w:cs="Calibri"/>
                <w:color w:val="000000"/>
              </w:rPr>
            </w:pPr>
            <w:r w:rsidRPr="00004F7A">
              <w:rPr>
                <w:rFonts w:ascii="Calibri" w:eastAsia="Times New Roman" w:hAnsi="Calibri" w:cs="Calibri"/>
                <w:color w:val="000000"/>
              </w:rPr>
              <w:t>Standard or Frame is indicated</w:t>
            </w:r>
          </w:p>
        </w:tc>
      </w:tr>
      <w:tr w:rsidR="00004F7A" w:rsidRPr="00004F7A" w14:paraId="4F3265C8" w14:textId="77777777" w:rsidTr="33C9C590">
        <w:trPr>
          <w:trHeight w:val="300"/>
        </w:trPr>
        <w:tc>
          <w:tcPr>
            <w:tcW w:w="140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bottom"/>
            <w:hideMark/>
          </w:tcPr>
          <w:p w14:paraId="59EF5DEA" w14:textId="4A2B3C8E" w:rsidR="00004F7A" w:rsidRPr="00004F7A" w:rsidRDefault="00004F7A" w:rsidP="00004F7A">
            <w:pPr>
              <w:spacing w:after="0" w:line="240" w:lineRule="auto"/>
              <w:rPr>
                <w:rFonts w:ascii="Calibri" w:eastAsia="Times New Roman" w:hAnsi="Calibri" w:cs="Calibri"/>
                <w:color w:val="000000"/>
              </w:rPr>
            </w:pPr>
            <w:r w:rsidRPr="00004F7A">
              <w:rPr>
                <w:rFonts w:ascii="Calibri" w:eastAsia="Times New Roman" w:hAnsi="Calibri" w:cs="Calibri"/>
                <w:color w:val="000000"/>
              </w:rPr>
              <w:t>2</w:t>
            </w:r>
          </w:p>
        </w:tc>
        <w:tc>
          <w:tcPr>
            <w:tcW w:w="588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bottom"/>
            <w:hideMark/>
          </w:tcPr>
          <w:p w14:paraId="4EF2AF0D" w14:textId="3D799C0F" w:rsidR="00004F7A" w:rsidRPr="00004F7A" w:rsidRDefault="00004F7A" w:rsidP="00004F7A">
            <w:pPr>
              <w:spacing w:after="0" w:line="240" w:lineRule="auto"/>
              <w:rPr>
                <w:rFonts w:ascii="Calibri" w:eastAsia="Times New Roman" w:hAnsi="Calibri" w:cs="Calibri"/>
                <w:color w:val="000000"/>
              </w:rPr>
            </w:pPr>
            <w:r w:rsidRPr="00004F7A">
              <w:rPr>
                <w:rFonts w:ascii="Calibri" w:eastAsia="Times New Roman" w:hAnsi="Calibri" w:cs="Calibri"/>
                <w:color w:val="000000"/>
              </w:rPr>
              <w:t>Syllabi not available of FIS at Time of Analysis</w:t>
            </w:r>
          </w:p>
        </w:tc>
      </w:tr>
      <w:tr w:rsidR="00004F7A" w:rsidRPr="00004F7A" w14:paraId="523F9A3E" w14:textId="77777777" w:rsidTr="33C9C590">
        <w:trPr>
          <w:trHeight w:val="300"/>
        </w:trPr>
        <w:tc>
          <w:tcPr>
            <w:tcW w:w="140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bottom"/>
            <w:hideMark/>
          </w:tcPr>
          <w:p w14:paraId="5B777E40" w14:textId="78FF88B9" w:rsidR="00004F7A" w:rsidRPr="00004F7A" w:rsidRDefault="00004F7A" w:rsidP="00004F7A">
            <w:pPr>
              <w:spacing w:after="0" w:line="240" w:lineRule="auto"/>
              <w:rPr>
                <w:rFonts w:ascii="Calibri" w:eastAsia="Times New Roman" w:hAnsi="Calibri" w:cs="Calibri"/>
                <w:color w:val="000000"/>
              </w:rPr>
            </w:pPr>
            <w:r w:rsidRPr="00004F7A">
              <w:rPr>
                <w:rFonts w:ascii="Calibri" w:eastAsia="Times New Roman" w:hAnsi="Calibri" w:cs="Calibri"/>
                <w:color w:val="000000"/>
              </w:rPr>
              <w:t>3</w:t>
            </w:r>
          </w:p>
        </w:tc>
        <w:tc>
          <w:tcPr>
            <w:tcW w:w="588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bottom"/>
            <w:hideMark/>
          </w:tcPr>
          <w:p w14:paraId="123339DD" w14:textId="3A836582" w:rsidR="00004F7A" w:rsidRPr="00004F7A" w:rsidRDefault="00004F7A" w:rsidP="00004F7A">
            <w:pPr>
              <w:spacing w:after="0" w:line="240" w:lineRule="auto"/>
              <w:rPr>
                <w:rFonts w:ascii="Calibri" w:eastAsia="Times New Roman" w:hAnsi="Calibri" w:cs="Calibri"/>
                <w:color w:val="000000"/>
              </w:rPr>
            </w:pPr>
            <w:r w:rsidRPr="33C9C590">
              <w:rPr>
                <w:rFonts w:ascii="Calibri" w:eastAsia="Times New Roman" w:hAnsi="Calibri" w:cs="Calibri"/>
                <w:color w:val="000000" w:themeColor="text1"/>
              </w:rPr>
              <w:t>SLOs not on Syllabi</w:t>
            </w:r>
            <w:r w:rsidR="7C2C793D" w:rsidRPr="33C9C590">
              <w:rPr>
                <w:rFonts w:ascii="Calibri" w:eastAsia="Times New Roman" w:hAnsi="Calibri" w:cs="Calibri"/>
                <w:color w:val="000000" w:themeColor="text1"/>
              </w:rPr>
              <w:t xml:space="preserve"> as </w:t>
            </w:r>
            <w:r w:rsidR="7C2C793D" w:rsidRPr="33C9C590">
              <w:rPr>
                <w:rFonts w:ascii="Calibri" w:eastAsia="Times New Roman" w:hAnsi="Calibri" w:cs="Calibri"/>
                <w:i/>
                <w:iCs/>
                <w:color w:val="000000" w:themeColor="text1"/>
              </w:rPr>
              <w:t>Learning Outcomes</w:t>
            </w:r>
          </w:p>
        </w:tc>
      </w:tr>
      <w:tr w:rsidR="00004F7A" w:rsidRPr="00004F7A" w14:paraId="22EDAA34" w14:textId="77777777" w:rsidTr="33C9C590">
        <w:trPr>
          <w:trHeight w:val="300"/>
        </w:trPr>
        <w:tc>
          <w:tcPr>
            <w:tcW w:w="140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bottom"/>
            <w:hideMark/>
          </w:tcPr>
          <w:p w14:paraId="6D0D16E2" w14:textId="59409908" w:rsidR="00004F7A" w:rsidRPr="00004F7A" w:rsidRDefault="00004F7A" w:rsidP="00004F7A">
            <w:pPr>
              <w:spacing w:after="0" w:line="240" w:lineRule="auto"/>
              <w:rPr>
                <w:rFonts w:ascii="Calibri" w:eastAsia="Times New Roman" w:hAnsi="Calibri" w:cs="Calibri"/>
                <w:color w:val="000000"/>
              </w:rPr>
            </w:pPr>
            <w:r w:rsidRPr="00004F7A">
              <w:rPr>
                <w:rFonts w:ascii="Calibri" w:eastAsia="Times New Roman" w:hAnsi="Calibri" w:cs="Calibri"/>
                <w:color w:val="000000"/>
              </w:rPr>
              <w:t>4</w:t>
            </w:r>
          </w:p>
        </w:tc>
        <w:tc>
          <w:tcPr>
            <w:tcW w:w="588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bottom"/>
            <w:hideMark/>
          </w:tcPr>
          <w:p w14:paraId="2A33DE8E" w14:textId="77777777" w:rsidR="00004F7A" w:rsidRPr="00004F7A" w:rsidRDefault="00004F7A" w:rsidP="00004F7A">
            <w:pPr>
              <w:spacing w:after="0" w:line="240" w:lineRule="auto"/>
              <w:rPr>
                <w:rFonts w:ascii="Calibri" w:eastAsia="Times New Roman" w:hAnsi="Calibri" w:cs="Calibri"/>
                <w:color w:val="000000"/>
              </w:rPr>
            </w:pPr>
            <w:r w:rsidRPr="00004F7A">
              <w:rPr>
                <w:rFonts w:ascii="Calibri" w:eastAsia="Times New Roman" w:hAnsi="Calibri" w:cs="Calibri"/>
                <w:color w:val="000000"/>
              </w:rPr>
              <w:t>Download Error</w:t>
            </w:r>
          </w:p>
        </w:tc>
      </w:tr>
    </w:tbl>
    <w:p w14:paraId="38A90167" w14:textId="77777777" w:rsidR="00FA493F" w:rsidRDefault="00FA493F" w:rsidP="002F59A1">
      <w:pPr>
        <w:pStyle w:val="Heading2"/>
        <w:rPr>
          <w:color w:val="70AD47" w:themeColor="accent6"/>
        </w:rPr>
      </w:pPr>
    </w:p>
    <w:p w14:paraId="03B957FD" w14:textId="42177FAA" w:rsidR="00C760D3" w:rsidRDefault="00C760D3" w:rsidP="00FA493F">
      <w:pPr>
        <w:rPr>
          <w:rFonts w:ascii="Verdana" w:hAnsi="Verdana"/>
        </w:rPr>
      </w:pPr>
      <w:r w:rsidRPr="00C760D3">
        <w:rPr>
          <w:rFonts w:ascii="Verdana" w:hAnsi="Verdana"/>
        </w:rPr>
        <w:t>After the matrix is c</w:t>
      </w:r>
      <w:r>
        <w:rPr>
          <w:rFonts w:ascii="Verdana" w:hAnsi="Verdana"/>
        </w:rPr>
        <w:t>omplete</w:t>
      </w:r>
      <w:r w:rsidRPr="00C760D3">
        <w:rPr>
          <w:rFonts w:ascii="Verdana" w:hAnsi="Verdana"/>
        </w:rPr>
        <w:t xml:space="preserve">, </w:t>
      </w:r>
      <w:r>
        <w:rPr>
          <w:rFonts w:ascii="Verdana" w:hAnsi="Verdana"/>
        </w:rPr>
        <w:t>the coding process stops</w:t>
      </w:r>
      <w:r w:rsidR="00A94BE9">
        <w:rPr>
          <w:rFonts w:ascii="Verdana" w:hAnsi="Verdana"/>
        </w:rPr>
        <w:t>, and the next steps are taken.</w:t>
      </w:r>
    </w:p>
    <w:p w14:paraId="25634907" w14:textId="46DA08C8" w:rsidR="00FA493F" w:rsidRPr="00C760D3" w:rsidRDefault="00FA493F" w:rsidP="00FA493F">
      <w:pPr>
        <w:rPr>
          <w:rFonts w:ascii="Verdana" w:hAnsi="Verdana"/>
        </w:rPr>
      </w:pPr>
      <w:r w:rsidRPr="00C760D3">
        <w:rPr>
          <w:rFonts w:ascii="Verdana" w:hAnsi="Verdana"/>
        </w:rPr>
        <w:br w:type="page"/>
      </w:r>
    </w:p>
    <w:p w14:paraId="1BA99AF3" w14:textId="46A7909A" w:rsidR="002F59A1" w:rsidRPr="00EE658D" w:rsidRDefault="002F59A1" w:rsidP="00EE658D">
      <w:pPr>
        <w:pStyle w:val="Heading4"/>
        <w:ind w:left="720"/>
        <w:rPr>
          <w:rFonts w:ascii="Verdana" w:hAnsi="Verdana"/>
        </w:rPr>
      </w:pPr>
      <w:r w:rsidRPr="00EE658D">
        <w:rPr>
          <w:rFonts w:ascii="Verdana" w:hAnsi="Verdana"/>
        </w:rPr>
        <w:lastRenderedPageBreak/>
        <w:t>Example</w:t>
      </w:r>
    </w:p>
    <w:p w14:paraId="6A9AC323" w14:textId="6DB3035B" w:rsidR="00FA493F" w:rsidRPr="00FA493F" w:rsidRDefault="002F59A1" w:rsidP="00C3140E">
      <w:pPr>
        <w:pStyle w:val="ListParagraph"/>
        <w:numPr>
          <w:ilvl w:val="0"/>
          <w:numId w:val="21"/>
        </w:numPr>
        <w:spacing w:line="240" w:lineRule="auto"/>
        <w:ind w:left="1080"/>
        <w:rPr>
          <w:rFonts w:ascii="Verdana" w:hAnsi="Verdana"/>
        </w:rPr>
      </w:pPr>
      <w:r w:rsidRPr="00FA493F">
        <w:rPr>
          <w:rFonts w:ascii="Verdana" w:hAnsi="Verdana"/>
        </w:rPr>
        <w:t>Review Syllabi from PSCI 2300</w:t>
      </w:r>
      <w:r w:rsidR="00FA493F" w:rsidRPr="00FA493F">
        <w:rPr>
          <w:rFonts w:ascii="Verdana" w:hAnsi="Verdana"/>
        </w:rPr>
        <w:t xml:space="preserve"> and compare to Codebook. If objectives are listed, course will receive a 0 or 1 in the matrix.</w:t>
      </w:r>
    </w:p>
    <w:p w14:paraId="525F3658" w14:textId="3B1DFFE5" w:rsidR="002F59A1" w:rsidRPr="009B290E" w:rsidRDefault="00FA493F" w:rsidP="00C3140E">
      <w:pPr>
        <w:pStyle w:val="ListParagraph"/>
        <w:numPr>
          <w:ilvl w:val="0"/>
          <w:numId w:val="21"/>
        </w:numPr>
        <w:spacing w:line="240" w:lineRule="auto"/>
        <w:ind w:left="1080"/>
        <w:rPr>
          <w:rFonts w:ascii="Verdana" w:hAnsi="Verdana"/>
        </w:rPr>
      </w:pPr>
      <w:r w:rsidRPr="00FA493F">
        <w:rPr>
          <w:rFonts w:ascii="Verdana" w:hAnsi="Verdana"/>
        </w:rPr>
        <w:t xml:space="preserve"> </w:t>
      </w:r>
      <w:r w:rsidR="009B290E" w:rsidRPr="009B290E">
        <w:rPr>
          <w:rFonts w:ascii="Verdana" w:hAnsi="Verdana"/>
        </w:rPr>
        <w:t>“</w:t>
      </w:r>
      <w:r w:rsidRPr="009B290E">
        <w:rPr>
          <w:rFonts w:ascii="Verdana" w:hAnsi="Verdana"/>
          <w:i/>
        </w:rPr>
        <w:t>Formulate research questions</w:t>
      </w:r>
      <w:r w:rsidRPr="009B290E">
        <w:rPr>
          <w:i/>
        </w:rPr>
        <w:t xml:space="preserve"> </w:t>
      </w:r>
      <w:r w:rsidRPr="009B290E">
        <w:rPr>
          <w:rFonts w:ascii="Verdana" w:hAnsi="Verdana"/>
          <w:i/>
        </w:rPr>
        <w:t>and hypotheses</w:t>
      </w:r>
      <w:r w:rsidR="009B290E" w:rsidRPr="009B290E">
        <w:rPr>
          <w:rFonts w:ascii="Verdana" w:hAnsi="Verdana"/>
          <w:i/>
        </w:rPr>
        <w:t>”</w:t>
      </w:r>
      <w:r w:rsidRPr="009B290E">
        <w:rPr>
          <w:rFonts w:ascii="Verdana" w:hAnsi="Verdana"/>
        </w:rPr>
        <w:t xml:space="preserve"> is a listed course or learning objective.</w:t>
      </w:r>
    </w:p>
    <w:p w14:paraId="38A35554" w14:textId="304F54F8" w:rsidR="002F59A1" w:rsidRPr="00FA493F" w:rsidRDefault="002F59A1" w:rsidP="00C3140E">
      <w:pPr>
        <w:pStyle w:val="ListParagraph"/>
        <w:numPr>
          <w:ilvl w:val="0"/>
          <w:numId w:val="21"/>
        </w:numPr>
        <w:spacing w:line="240" w:lineRule="auto"/>
        <w:ind w:left="1080"/>
        <w:rPr>
          <w:rFonts w:ascii="Verdana" w:hAnsi="Verdana"/>
        </w:rPr>
      </w:pPr>
      <w:r w:rsidRPr="009B290E">
        <w:rPr>
          <w:rFonts w:ascii="Verdana" w:hAnsi="Verdana"/>
        </w:rPr>
        <w:t xml:space="preserve">In the Codebook, </w:t>
      </w:r>
      <w:r w:rsidR="009B290E" w:rsidRPr="009B290E">
        <w:rPr>
          <w:rFonts w:ascii="Verdana" w:hAnsi="Verdana"/>
        </w:rPr>
        <w:t>“</w:t>
      </w:r>
      <w:r w:rsidR="009B290E" w:rsidRPr="009B290E">
        <w:rPr>
          <w:rFonts w:ascii="Verdana" w:hAnsi="Verdana"/>
          <w:i/>
        </w:rPr>
        <w:t>formulate</w:t>
      </w:r>
      <w:r w:rsidRPr="009B290E">
        <w:rPr>
          <w:rFonts w:ascii="Verdana" w:hAnsi="Verdana"/>
          <w:i/>
        </w:rPr>
        <w:t xml:space="preserve"> research questions and hypotheses</w:t>
      </w:r>
      <w:r w:rsidR="009B290E" w:rsidRPr="009B290E">
        <w:rPr>
          <w:rFonts w:ascii="Verdana" w:hAnsi="Verdana"/>
          <w:i/>
        </w:rPr>
        <w:t>”</w:t>
      </w:r>
      <w:r w:rsidRPr="009B290E">
        <w:rPr>
          <w:rFonts w:ascii="Verdana" w:hAnsi="Verdana"/>
        </w:rPr>
        <w:t xml:space="preserve"> is listed under Authority is Constructed and Contextual – Code: AC</w:t>
      </w:r>
      <w:r w:rsidR="00FA493F" w:rsidRPr="009B290E">
        <w:rPr>
          <w:rFonts w:ascii="Verdana" w:hAnsi="Verdana"/>
        </w:rPr>
        <w:t>.</w:t>
      </w:r>
      <w:r w:rsidR="00FA493F" w:rsidRPr="00FA493F">
        <w:rPr>
          <w:rFonts w:ascii="Verdana" w:hAnsi="Verdana"/>
        </w:rPr>
        <w:t xml:space="preserve"> The codes match. A 1 will be marked in the matrix.</w:t>
      </w:r>
    </w:p>
    <w:p w14:paraId="581182FA" w14:textId="3F5918A0" w:rsidR="00FA493F" w:rsidRPr="00FA493F" w:rsidRDefault="00FA493F" w:rsidP="00C3140E">
      <w:pPr>
        <w:pStyle w:val="ListParagraph"/>
        <w:numPr>
          <w:ilvl w:val="0"/>
          <w:numId w:val="21"/>
        </w:numPr>
        <w:spacing w:line="240" w:lineRule="auto"/>
        <w:ind w:left="1080"/>
        <w:rPr>
          <w:rFonts w:ascii="Verdana" w:hAnsi="Verdana"/>
        </w:rPr>
      </w:pPr>
      <w:r w:rsidRPr="00FA493F">
        <w:rPr>
          <w:rFonts w:ascii="Verdana" w:hAnsi="Verdana"/>
        </w:rPr>
        <w:t xml:space="preserve">In the matrix, find the course syllabi you are reviewing and the threshold code. </w:t>
      </w:r>
      <w:r w:rsidR="00C760D3">
        <w:rPr>
          <w:rFonts w:ascii="Verdana" w:hAnsi="Verdana"/>
        </w:rPr>
        <w:t>Place a 1 in the cell as shown below.</w:t>
      </w:r>
    </w:p>
    <w:p w14:paraId="374EB48E" w14:textId="2CA5FDEA" w:rsidR="00FA493F" w:rsidRDefault="00C760D3" w:rsidP="00C3140E">
      <w:pPr>
        <w:pStyle w:val="ListParagraph"/>
        <w:spacing w:line="240" w:lineRule="auto"/>
        <w:rPr>
          <w:rFonts w:ascii="Verdana" w:hAnsi="Verdana"/>
        </w:rPr>
      </w:pPr>
      <w:r>
        <w:rPr>
          <w:noProof/>
        </w:rPr>
        <w:drawing>
          <wp:inline distT="0" distB="0" distL="0" distR="0" wp14:anchorId="22E97885" wp14:editId="58C0577B">
            <wp:extent cx="5943600" cy="1255395"/>
            <wp:effectExtent l="0" t="0" r="0" b="1905"/>
            <wp:docPr id="1701819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5943600" cy="1255395"/>
                    </a:xfrm>
                    <a:prstGeom prst="rect">
                      <a:avLst/>
                    </a:prstGeom>
                  </pic:spPr>
                </pic:pic>
              </a:graphicData>
            </a:graphic>
          </wp:inline>
        </w:drawing>
      </w:r>
    </w:p>
    <w:p w14:paraId="770AD45E" w14:textId="467728CF" w:rsidR="00C760D3" w:rsidRPr="002F59A1" w:rsidRDefault="00C760D3" w:rsidP="00C3140E">
      <w:pPr>
        <w:pStyle w:val="ListParagraph"/>
        <w:numPr>
          <w:ilvl w:val="0"/>
          <w:numId w:val="21"/>
        </w:numPr>
        <w:spacing w:line="240" w:lineRule="auto"/>
        <w:ind w:left="1080"/>
        <w:rPr>
          <w:rFonts w:ascii="Verdana" w:hAnsi="Verdana"/>
        </w:rPr>
      </w:pPr>
      <w:r>
        <w:rPr>
          <w:rFonts w:ascii="Verdana" w:hAnsi="Verdana"/>
        </w:rPr>
        <w:t>Continue process until the matrix is completed</w:t>
      </w:r>
    </w:p>
    <w:p w14:paraId="018C6421" w14:textId="62097E18" w:rsidR="00A14BB9" w:rsidRPr="00D376D6" w:rsidRDefault="00A14BB9" w:rsidP="00403819">
      <w:pPr>
        <w:rPr>
          <w:rFonts w:ascii="Verdana" w:hAnsi="Verdana"/>
        </w:rPr>
      </w:pPr>
      <w:r w:rsidRPr="00D376D6">
        <w:rPr>
          <w:rFonts w:ascii="Verdana" w:hAnsi="Verdana"/>
        </w:rPr>
        <w:br w:type="page"/>
      </w:r>
    </w:p>
    <w:p w14:paraId="38157CF1" w14:textId="567255FD" w:rsidR="00CD6261" w:rsidRPr="00EE658D" w:rsidRDefault="00CD6261" w:rsidP="00EE658D">
      <w:pPr>
        <w:pStyle w:val="Heading1"/>
        <w:rPr>
          <w:rFonts w:ascii="Verdana" w:hAnsi="Verdana"/>
          <w:color w:val="1F4E79" w:themeColor="accent1" w:themeShade="80"/>
        </w:rPr>
      </w:pPr>
      <w:bookmarkStart w:id="13" w:name="_Toc39672269"/>
      <w:r w:rsidRPr="00EE658D">
        <w:rPr>
          <w:rFonts w:ascii="Verdana" w:hAnsi="Verdana"/>
          <w:color w:val="1F4E79" w:themeColor="accent1" w:themeShade="80"/>
        </w:rPr>
        <w:lastRenderedPageBreak/>
        <w:t>A</w:t>
      </w:r>
      <w:r w:rsidR="00C933AB" w:rsidRPr="00EE658D">
        <w:rPr>
          <w:rFonts w:ascii="Verdana" w:hAnsi="Verdana"/>
          <w:color w:val="1F4E79" w:themeColor="accent1" w:themeShade="80"/>
        </w:rPr>
        <w:t>CRL</w:t>
      </w:r>
      <w:r w:rsidRPr="00EE658D">
        <w:rPr>
          <w:rFonts w:ascii="Verdana" w:hAnsi="Verdana"/>
          <w:color w:val="1F4E79" w:themeColor="accent1" w:themeShade="80"/>
        </w:rPr>
        <w:t xml:space="preserve"> Framework</w:t>
      </w:r>
      <w:r w:rsidR="00EE658D" w:rsidRPr="00EE658D">
        <w:t xml:space="preserve"> </w:t>
      </w:r>
      <w:r w:rsidR="00EE658D" w:rsidRPr="00EE658D">
        <w:rPr>
          <w:rFonts w:ascii="Verdana" w:hAnsi="Verdana"/>
          <w:color w:val="1F4E79" w:themeColor="accent1" w:themeShade="80"/>
        </w:rPr>
        <w:t>for Information Literacy for Higher Education</w:t>
      </w:r>
      <w:bookmarkEnd w:id="13"/>
    </w:p>
    <w:p w14:paraId="6CBE0F44" w14:textId="1E3C5B03" w:rsidR="00D376D6" w:rsidRPr="00C3140E" w:rsidRDefault="00D376D6" w:rsidP="00D376D6">
      <w:pPr>
        <w:pStyle w:val="IntenseQuote"/>
        <w:rPr>
          <w:rFonts w:ascii="Verdana" w:hAnsi="Verdana"/>
          <w:color w:val="767171" w:themeColor="background2" w:themeShade="80"/>
        </w:rPr>
      </w:pPr>
      <w:r w:rsidRPr="00C3140E">
        <w:rPr>
          <w:rFonts w:ascii="Verdana" w:hAnsi="Verdana"/>
          <w:color w:val="767171" w:themeColor="background2" w:themeShade="80"/>
        </w:rPr>
        <w:t>Information literacy is the set of integrated abilities encompassing the reflective discovery of information, the understanding of how information is produced and valued, and the use of information in creating new knowledge and participating ethically in communities of learning.</w:t>
      </w:r>
    </w:p>
    <w:p w14:paraId="2B66F36F" w14:textId="19B42CD8" w:rsidR="00513A64" w:rsidRPr="00EE658D" w:rsidRDefault="00CD6261" w:rsidP="00872E25">
      <w:pPr>
        <w:pStyle w:val="Heading3"/>
        <w:rPr>
          <w:rFonts w:ascii="Verdana" w:hAnsi="Verdana"/>
          <w:color w:val="2E74B5" w:themeColor="accent1" w:themeShade="BF"/>
        </w:rPr>
      </w:pPr>
      <w:bookmarkStart w:id="14" w:name="_Toc39672270"/>
      <w:r w:rsidRPr="00EE658D">
        <w:rPr>
          <w:rFonts w:ascii="Verdana" w:hAnsi="Verdana"/>
          <w:color w:val="2E74B5" w:themeColor="accent1" w:themeShade="BF"/>
        </w:rPr>
        <w:t>Authority is Constructed and Contextual</w:t>
      </w:r>
      <w:r w:rsidR="00D376D6" w:rsidRPr="00EE658D">
        <w:rPr>
          <w:rFonts w:ascii="Verdana" w:hAnsi="Verdana"/>
          <w:color w:val="2E74B5" w:themeColor="accent1" w:themeShade="BF"/>
        </w:rPr>
        <w:t xml:space="preserve"> – </w:t>
      </w:r>
      <w:r w:rsidR="00E42A42">
        <w:rPr>
          <w:rFonts w:ascii="Verdana" w:hAnsi="Verdana"/>
          <w:color w:val="2E74B5" w:themeColor="accent1" w:themeShade="BF"/>
        </w:rPr>
        <w:t xml:space="preserve">Literacy </w:t>
      </w:r>
      <w:r w:rsidR="00004F7A" w:rsidRPr="00EE658D">
        <w:rPr>
          <w:rFonts w:ascii="Verdana" w:hAnsi="Verdana"/>
          <w:color w:val="2E74B5" w:themeColor="accent1" w:themeShade="BF"/>
        </w:rPr>
        <w:t xml:space="preserve">Code: </w:t>
      </w:r>
      <w:r w:rsidR="00D376D6" w:rsidRPr="00EE658D">
        <w:rPr>
          <w:rFonts w:ascii="Verdana" w:hAnsi="Verdana"/>
          <w:color w:val="2E74B5" w:themeColor="accent1" w:themeShade="BF"/>
        </w:rPr>
        <w:t>AC</w:t>
      </w:r>
      <w:bookmarkEnd w:id="14"/>
      <w:r w:rsidR="00D376D6" w:rsidRPr="00EE658D">
        <w:rPr>
          <w:rFonts w:ascii="Verdana" w:hAnsi="Verdana"/>
          <w:color w:val="2E74B5" w:themeColor="accent1" w:themeShade="BF"/>
        </w:rPr>
        <w:t xml:space="preserve"> </w:t>
      </w:r>
    </w:p>
    <w:p w14:paraId="14E28357" w14:textId="77777777" w:rsidR="0005277E" w:rsidRPr="00D376D6" w:rsidRDefault="0005277E" w:rsidP="0005277E">
      <w:pPr>
        <w:rPr>
          <w:rStyle w:val="Strong"/>
          <w:rFonts w:ascii="Verdana" w:hAnsi="Verdana"/>
        </w:rPr>
      </w:pPr>
      <w:r w:rsidRPr="00D376D6">
        <w:rPr>
          <w:rStyle w:val="Strong"/>
          <w:rFonts w:ascii="Verdana" w:hAnsi="Verdana"/>
        </w:rPr>
        <w:t>Information resources reflect their creators’ expertise and credibility, and are evaluated based on the information need and the context in which the information will be used. Authority is constructed in that various communities may recognize different types of authority. It is contextual in that the information need may help to determine the level of authority required.</w:t>
      </w:r>
    </w:p>
    <w:p w14:paraId="3D232E2D" w14:textId="25324258" w:rsidR="0005277E" w:rsidRPr="00D376D6" w:rsidRDefault="0005277E" w:rsidP="0005277E">
      <w:pPr>
        <w:rPr>
          <w:rStyle w:val="Emphasis"/>
          <w:rFonts w:ascii="Verdana" w:hAnsi="Verdana"/>
        </w:rPr>
      </w:pPr>
      <w:r w:rsidRPr="00D376D6">
        <w:rPr>
          <w:rStyle w:val="Emphasis"/>
          <w:rFonts w:ascii="Verdana" w:hAnsi="Verdana"/>
        </w:rPr>
        <w:t>Experts understand that authority is a type of influence recognized or exerted within a community. Experts view authority with an attitude of informed skepticism and an openness to new perspectives, additional voices, and changes in schools of thought. Experts understand the need to determine the validity of the information created by different authorities and to acknowledge biases that privilege some sources of authority over others, especially in terms of others’ worldviews, gender, sexual orientation, and cultural orientations. An understanding of this concept enables novice learners to critically examine all evidence—be it a short blog post or a peer-reviewed conference proceeding—and to ask relevant questions about origins, context, and suitability for the current information need. Thus, novice learners come to respect the expertise that authority represents while remaining skeptical of the systems that have elevated that authority and the information created by it. Experts know how to seek authoritative voices but also recognize that unlikely voices can be authoritative, depending on need. Novice learners may need to rely on basic indicators of authority, such as type of publication or author credentials, where experts recognize schools of thought or discipline-specific paradigms.</w:t>
      </w:r>
    </w:p>
    <w:p w14:paraId="432B0D18" w14:textId="77777777" w:rsidR="00070BF9" w:rsidRPr="00D376D6" w:rsidRDefault="00070BF9" w:rsidP="00A14BB9">
      <w:pPr>
        <w:pStyle w:val="ListParagraph"/>
        <w:numPr>
          <w:ilvl w:val="0"/>
          <w:numId w:val="8"/>
        </w:numPr>
        <w:spacing w:line="240" w:lineRule="auto"/>
        <w:rPr>
          <w:rFonts w:ascii="Verdana" w:hAnsi="Verdana"/>
        </w:rPr>
      </w:pPr>
      <w:r w:rsidRPr="00D376D6">
        <w:rPr>
          <w:rFonts w:ascii="Verdana" w:hAnsi="Verdana"/>
        </w:rPr>
        <w:t xml:space="preserve">Formulate research questions and hypotheses </w:t>
      </w:r>
    </w:p>
    <w:p w14:paraId="65A21F31" w14:textId="77777777" w:rsidR="00070BF9" w:rsidRPr="00D376D6" w:rsidRDefault="00070BF9" w:rsidP="00A14BB9">
      <w:pPr>
        <w:pStyle w:val="ListParagraph"/>
        <w:numPr>
          <w:ilvl w:val="0"/>
          <w:numId w:val="8"/>
        </w:numPr>
        <w:spacing w:line="240" w:lineRule="auto"/>
        <w:rPr>
          <w:rFonts w:ascii="Verdana" w:hAnsi="Verdana"/>
        </w:rPr>
      </w:pPr>
      <w:r w:rsidRPr="00D376D6">
        <w:rPr>
          <w:rFonts w:ascii="Verdana" w:hAnsi="Verdana"/>
        </w:rPr>
        <w:t xml:space="preserve">Design a research project involving data analysis </w:t>
      </w:r>
    </w:p>
    <w:p w14:paraId="7879A3CD" w14:textId="3C94C32F" w:rsidR="00070BF9" w:rsidRPr="00D376D6" w:rsidRDefault="00070BF9" w:rsidP="00A14BB9">
      <w:pPr>
        <w:pStyle w:val="ListParagraph"/>
        <w:numPr>
          <w:ilvl w:val="0"/>
          <w:numId w:val="8"/>
        </w:numPr>
        <w:spacing w:line="240" w:lineRule="auto"/>
        <w:rPr>
          <w:rFonts w:ascii="Verdana" w:hAnsi="Verdana"/>
        </w:rPr>
      </w:pPr>
      <w:r w:rsidRPr="00D376D6">
        <w:rPr>
          <w:rFonts w:ascii="Verdana" w:hAnsi="Verdana"/>
        </w:rPr>
        <w:t>Use statistical programs like SPSS to conduct research</w:t>
      </w:r>
    </w:p>
    <w:p w14:paraId="3210C02F" w14:textId="29DAABAB" w:rsidR="00070BF9" w:rsidRPr="00D376D6" w:rsidRDefault="00070BF9" w:rsidP="00A14BB9">
      <w:pPr>
        <w:pStyle w:val="ListParagraph"/>
        <w:numPr>
          <w:ilvl w:val="0"/>
          <w:numId w:val="8"/>
        </w:numPr>
        <w:spacing w:line="240" w:lineRule="auto"/>
        <w:rPr>
          <w:rFonts w:ascii="Verdana" w:hAnsi="Verdana"/>
        </w:rPr>
      </w:pPr>
      <w:r w:rsidRPr="00D376D6">
        <w:rPr>
          <w:rFonts w:ascii="Verdana" w:hAnsi="Verdana"/>
          <w:shd w:val="clear" w:color="auto" w:fill="FAF9F8"/>
        </w:rPr>
        <w:t>Compose theories that generate hypotheses</w:t>
      </w:r>
    </w:p>
    <w:p w14:paraId="44F89404" w14:textId="2D7E3A8C" w:rsidR="00760570" w:rsidRPr="00D376D6" w:rsidRDefault="00760570" w:rsidP="00A14BB9">
      <w:pPr>
        <w:pStyle w:val="ListParagraph"/>
        <w:numPr>
          <w:ilvl w:val="0"/>
          <w:numId w:val="8"/>
        </w:numPr>
        <w:spacing w:line="240" w:lineRule="auto"/>
        <w:rPr>
          <w:rFonts w:ascii="Verdana" w:hAnsi="Verdana"/>
        </w:rPr>
      </w:pPr>
      <w:r w:rsidRPr="00D376D6">
        <w:rPr>
          <w:rFonts w:ascii="Verdana" w:hAnsi="Verdana" w:cs="Arial"/>
          <w:shd w:val="clear" w:color="auto" w:fill="FAF9F8"/>
        </w:rPr>
        <w:t>Design empirical research projects</w:t>
      </w:r>
    </w:p>
    <w:p w14:paraId="5E98E6EC" w14:textId="485A788D" w:rsidR="00760570" w:rsidRPr="00D376D6" w:rsidRDefault="00760570" w:rsidP="00A14BB9">
      <w:pPr>
        <w:pStyle w:val="ListParagraph"/>
        <w:numPr>
          <w:ilvl w:val="0"/>
          <w:numId w:val="8"/>
        </w:numPr>
        <w:spacing w:line="240" w:lineRule="auto"/>
        <w:rPr>
          <w:rFonts w:ascii="Verdana" w:hAnsi="Verdana"/>
        </w:rPr>
      </w:pPr>
      <w:r w:rsidRPr="00D376D6">
        <w:rPr>
          <w:rFonts w:ascii="Verdana" w:hAnsi="Verdana" w:cs="Arial"/>
          <w:shd w:val="clear" w:color="auto" w:fill="FAF9F8"/>
        </w:rPr>
        <w:t>Understand the necessary components of a research paper</w:t>
      </w:r>
    </w:p>
    <w:p w14:paraId="51CF8C78" w14:textId="58AB6EE7" w:rsidR="00750178" w:rsidRPr="00D376D6" w:rsidRDefault="00750178" w:rsidP="00A14BB9">
      <w:pPr>
        <w:pStyle w:val="ListParagraph"/>
        <w:numPr>
          <w:ilvl w:val="0"/>
          <w:numId w:val="8"/>
        </w:numPr>
        <w:spacing w:line="240" w:lineRule="auto"/>
        <w:rPr>
          <w:rStyle w:val="normaltextrun"/>
          <w:rFonts w:ascii="Verdana" w:hAnsi="Verdana"/>
        </w:rPr>
      </w:pPr>
      <w:r w:rsidRPr="00D376D6">
        <w:rPr>
          <w:rStyle w:val="normaltextrun"/>
          <w:rFonts w:ascii="Verdana" w:hAnsi="Verdana"/>
          <w:color w:val="000000"/>
          <w:shd w:val="clear" w:color="auto" w:fill="FFFFFF"/>
        </w:rPr>
        <w:t>articulate policy arguments for or against governmental infringement into individual right</w:t>
      </w:r>
    </w:p>
    <w:p w14:paraId="0FD9611A" w14:textId="77777777" w:rsidR="008B62DA" w:rsidRPr="00D376D6" w:rsidRDefault="008B62DA" w:rsidP="00A14BB9">
      <w:pPr>
        <w:pStyle w:val="ListParagraph"/>
        <w:numPr>
          <w:ilvl w:val="0"/>
          <w:numId w:val="8"/>
        </w:numPr>
        <w:spacing w:line="240" w:lineRule="auto"/>
        <w:rPr>
          <w:rFonts w:ascii="Verdana" w:hAnsi="Verdana"/>
        </w:rPr>
      </w:pPr>
      <w:r w:rsidRPr="00D376D6">
        <w:rPr>
          <w:rFonts w:ascii="Verdana" w:hAnsi="Verdana"/>
          <w:shd w:val="clear" w:color="auto" w:fill="FAF9F8"/>
        </w:rPr>
        <w:lastRenderedPageBreak/>
        <w:t>Shepardize and cite cases</w:t>
      </w:r>
    </w:p>
    <w:p w14:paraId="6A2F55C6" w14:textId="69C6631E" w:rsidR="008B62DA" w:rsidRPr="00D376D6" w:rsidRDefault="008B62DA" w:rsidP="00A14BB9">
      <w:pPr>
        <w:pStyle w:val="ListParagraph"/>
        <w:numPr>
          <w:ilvl w:val="0"/>
          <w:numId w:val="8"/>
        </w:numPr>
        <w:spacing w:line="240" w:lineRule="auto"/>
        <w:rPr>
          <w:rFonts w:ascii="Verdana" w:hAnsi="Verdana"/>
        </w:rPr>
      </w:pPr>
      <w:r w:rsidRPr="00D376D6">
        <w:rPr>
          <w:rFonts w:ascii="Verdana" w:hAnsi="Verdana"/>
          <w:shd w:val="clear" w:color="auto" w:fill="FAF9F8"/>
        </w:rPr>
        <w:t>format a law review article</w:t>
      </w:r>
    </w:p>
    <w:p w14:paraId="7AD55C19" w14:textId="3C2166C9" w:rsidR="008B62DA" w:rsidRPr="00D376D6" w:rsidRDefault="008B62DA" w:rsidP="00A14BB9">
      <w:pPr>
        <w:pStyle w:val="ListParagraph"/>
        <w:numPr>
          <w:ilvl w:val="0"/>
          <w:numId w:val="8"/>
        </w:numPr>
        <w:spacing w:line="240" w:lineRule="auto"/>
        <w:rPr>
          <w:rFonts w:ascii="Verdana" w:hAnsi="Verdana"/>
        </w:rPr>
      </w:pPr>
      <w:r w:rsidRPr="00D376D6">
        <w:rPr>
          <w:rFonts w:ascii="Verdana" w:hAnsi="Verdana"/>
          <w:shd w:val="clear" w:color="auto" w:fill="FAF9F8"/>
        </w:rPr>
        <w:t>Engage in analogical reasoning and employ other tools of legal analysis</w:t>
      </w:r>
    </w:p>
    <w:p w14:paraId="6870F65F" w14:textId="64B6E476" w:rsidR="00987DD9" w:rsidRPr="00D376D6" w:rsidRDefault="00987DD9" w:rsidP="00A14BB9">
      <w:pPr>
        <w:pStyle w:val="ListParagraph"/>
        <w:numPr>
          <w:ilvl w:val="0"/>
          <w:numId w:val="8"/>
        </w:numPr>
        <w:spacing w:line="240" w:lineRule="auto"/>
        <w:rPr>
          <w:rFonts w:ascii="Verdana" w:hAnsi="Verdana"/>
        </w:rPr>
      </w:pPr>
      <w:r w:rsidRPr="00D376D6">
        <w:rPr>
          <w:rFonts w:ascii="Verdana" w:hAnsi="Verdana"/>
        </w:rPr>
        <w:t>All goals mentioned for 3100: Free Expression on the American University Campus</w:t>
      </w:r>
    </w:p>
    <w:p w14:paraId="090A5BB5" w14:textId="77777777" w:rsidR="00045D8D" w:rsidRPr="00D376D6" w:rsidRDefault="009F7B92" w:rsidP="00A14BB9">
      <w:pPr>
        <w:pStyle w:val="ListParagraph"/>
        <w:numPr>
          <w:ilvl w:val="0"/>
          <w:numId w:val="8"/>
        </w:numPr>
        <w:autoSpaceDE w:val="0"/>
        <w:autoSpaceDN w:val="0"/>
        <w:adjustRightInd w:val="0"/>
        <w:spacing w:after="0" w:line="240" w:lineRule="auto"/>
        <w:rPr>
          <w:rFonts w:ascii="Verdana" w:hAnsi="Verdana" w:cs="CIDFont+F2"/>
        </w:rPr>
      </w:pPr>
      <w:r w:rsidRPr="00D376D6">
        <w:rPr>
          <w:rFonts w:ascii="Verdana" w:hAnsi="Verdana" w:cs="CIDFont+F2"/>
        </w:rPr>
        <w:t>Explain the theoretical basis of women’s political interests and consider how the</w:t>
      </w:r>
      <w:r w:rsidR="00045D8D" w:rsidRPr="00D376D6">
        <w:rPr>
          <w:rFonts w:ascii="Verdana" w:hAnsi="Verdana" w:cs="CIDFont+F2"/>
        </w:rPr>
        <w:t xml:space="preserve"> </w:t>
      </w:r>
      <w:r w:rsidRPr="00D376D6">
        <w:rPr>
          <w:rFonts w:ascii="Verdana" w:hAnsi="Verdana" w:cs="CIDFont+F2"/>
        </w:rPr>
        <w:t>intersections of gender, race, ethnicity, class, sexuality, and ideological and partisan identifications shape and create multiple perspectives on those interests;</w:t>
      </w:r>
    </w:p>
    <w:p w14:paraId="497921EA" w14:textId="4F3AF969" w:rsidR="00045D8D" w:rsidRPr="00D376D6" w:rsidRDefault="00045D8D" w:rsidP="00A14BB9">
      <w:pPr>
        <w:pStyle w:val="ListParagraph"/>
        <w:numPr>
          <w:ilvl w:val="0"/>
          <w:numId w:val="8"/>
        </w:numPr>
        <w:autoSpaceDE w:val="0"/>
        <w:autoSpaceDN w:val="0"/>
        <w:adjustRightInd w:val="0"/>
        <w:spacing w:after="0" w:line="240" w:lineRule="auto"/>
        <w:rPr>
          <w:rFonts w:ascii="Verdana" w:hAnsi="Verdana" w:cs="CIDFont+F2"/>
        </w:rPr>
      </w:pPr>
      <w:r w:rsidRPr="00D376D6">
        <w:rPr>
          <w:rFonts w:ascii="Verdana" w:hAnsi="Verdana" w:cs="Garamond"/>
        </w:rPr>
        <w:t>learning what Socrates meant by “Know Thyself,” that is, by liberating your heart and mind from the compelling pressure of authoritative conventions</w:t>
      </w:r>
    </w:p>
    <w:p w14:paraId="3AF09C0C" w14:textId="77777777" w:rsidR="00B11BB7" w:rsidRPr="00D376D6" w:rsidRDefault="00B11BB7" w:rsidP="00A14BB9">
      <w:pPr>
        <w:pStyle w:val="Default"/>
        <w:numPr>
          <w:ilvl w:val="0"/>
          <w:numId w:val="8"/>
        </w:numPr>
        <w:rPr>
          <w:rFonts w:ascii="Verdana" w:hAnsi="Verdana"/>
          <w:sz w:val="22"/>
          <w:szCs w:val="22"/>
        </w:rPr>
      </w:pPr>
      <w:r w:rsidRPr="00D376D6">
        <w:rPr>
          <w:rFonts w:ascii="Verdana" w:hAnsi="Verdana"/>
          <w:sz w:val="22"/>
          <w:szCs w:val="22"/>
        </w:rPr>
        <w:t xml:space="preserve">Understand the basic logic of the methods of comparative political analysis </w:t>
      </w:r>
    </w:p>
    <w:p w14:paraId="247F1793" w14:textId="0E87B848" w:rsidR="00B11BB7" w:rsidRPr="00D376D6" w:rsidRDefault="00B11BB7" w:rsidP="00A14BB9">
      <w:pPr>
        <w:pStyle w:val="Default"/>
        <w:numPr>
          <w:ilvl w:val="0"/>
          <w:numId w:val="8"/>
        </w:numPr>
        <w:rPr>
          <w:rFonts w:ascii="Verdana" w:hAnsi="Verdana" w:cs="CIDFont+F2"/>
          <w:sz w:val="22"/>
          <w:szCs w:val="22"/>
        </w:rPr>
      </w:pPr>
      <w:r w:rsidRPr="00D376D6">
        <w:rPr>
          <w:rFonts w:ascii="Verdana" w:hAnsi="Verdana" w:cs="CIDFont+F2"/>
          <w:color w:val="auto"/>
          <w:sz w:val="22"/>
          <w:szCs w:val="22"/>
        </w:rPr>
        <w:t>Understand the importance of political institutions, social relations, social movements, and diversity in Latin American context.</w:t>
      </w:r>
    </w:p>
    <w:p w14:paraId="3B6B3CE9" w14:textId="6F2D5EAB" w:rsidR="00B11BB7" w:rsidRPr="00D376D6" w:rsidRDefault="00B11BB7" w:rsidP="00A14BB9">
      <w:pPr>
        <w:pStyle w:val="ListParagraph"/>
        <w:numPr>
          <w:ilvl w:val="0"/>
          <w:numId w:val="8"/>
        </w:numPr>
        <w:autoSpaceDE w:val="0"/>
        <w:autoSpaceDN w:val="0"/>
        <w:adjustRightInd w:val="0"/>
        <w:spacing w:after="0" w:line="240" w:lineRule="auto"/>
        <w:rPr>
          <w:rFonts w:ascii="Verdana" w:hAnsi="Verdana" w:cs="CIDFont+F2"/>
        </w:rPr>
      </w:pPr>
      <w:r w:rsidRPr="00D376D6">
        <w:rPr>
          <w:rFonts w:ascii="Verdana" w:hAnsi="Verdana" w:cs="CIDFont+F2"/>
        </w:rPr>
        <w:t>Understand the relationships between authoritarianism, democracy, democratic transition and democratic consolidation in Latin America.</w:t>
      </w:r>
    </w:p>
    <w:p w14:paraId="5FDA398E" w14:textId="2DC93689" w:rsidR="00184CD9" w:rsidRPr="00D376D6" w:rsidRDefault="00184CD9" w:rsidP="00A14BB9">
      <w:pPr>
        <w:pStyle w:val="ListParagraph"/>
        <w:numPr>
          <w:ilvl w:val="0"/>
          <w:numId w:val="8"/>
        </w:numPr>
        <w:autoSpaceDE w:val="0"/>
        <w:autoSpaceDN w:val="0"/>
        <w:adjustRightInd w:val="0"/>
        <w:spacing w:after="0" w:line="240" w:lineRule="auto"/>
        <w:textAlignment w:val="baseline"/>
        <w:rPr>
          <w:rFonts w:ascii="Verdana" w:eastAsia="Times New Roman" w:hAnsi="Verdana" w:cs="Times New Roman"/>
        </w:rPr>
      </w:pPr>
      <w:r w:rsidRPr="00D376D6">
        <w:rPr>
          <w:rFonts w:ascii="Verdana" w:eastAsia="Times New Roman" w:hAnsi="Verdana" w:cs="Times New Roman"/>
        </w:rPr>
        <w:t xml:space="preserve">To assess and critique theories of economic development </w:t>
      </w:r>
      <w:r w:rsidR="00A14BB9" w:rsidRPr="00D376D6">
        <w:rPr>
          <w:rFonts w:ascii="Verdana" w:eastAsia="Times New Roman" w:hAnsi="Verdana" w:cs="Times New Roman"/>
        </w:rPr>
        <w:t>…</w:t>
      </w:r>
      <w:r w:rsidRPr="00D376D6">
        <w:rPr>
          <w:rFonts w:ascii="Verdana" w:eastAsia="Times New Roman" w:hAnsi="Verdana" w:cs="Times New Roman"/>
        </w:rPr>
        <w:t>;</w:t>
      </w:r>
    </w:p>
    <w:p w14:paraId="51DEF7FE" w14:textId="77777777" w:rsidR="00184CD9" w:rsidRPr="00D376D6" w:rsidRDefault="00184CD9" w:rsidP="00A14BB9">
      <w:pPr>
        <w:pStyle w:val="ListParagraph"/>
        <w:numPr>
          <w:ilvl w:val="0"/>
          <w:numId w:val="8"/>
        </w:numPr>
        <w:autoSpaceDE w:val="0"/>
        <w:autoSpaceDN w:val="0"/>
        <w:adjustRightInd w:val="0"/>
        <w:spacing w:after="0" w:line="240" w:lineRule="auto"/>
        <w:textAlignment w:val="baseline"/>
        <w:rPr>
          <w:rFonts w:ascii="Verdana" w:eastAsia="Times New Roman" w:hAnsi="Verdana" w:cs="Times New Roman"/>
        </w:rPr>
      </w:pPr>
      <w:r w:rsidRPr="00D376D6">
        <w:rPr>
          <w:rFonts w:ascii="Verdana" w:eastAsia="Times New Roman" w:hAnsi="Verdana" w:cs="Times New Roman"/>
        </w:rPr>
        <w:t>To assess and critique theories of economic policy choice under military rule;</w:t>
      </w:r>
    </w:p>
    <w:p w14:paraId="71DCAB54" w14:textId="77777777" w:rsidR="00184CD9" w:rsidRPr="00D376D6" w:rsidRDefault="00184CD9" w:rsidP="00A14BB9">
      <w:pPr>
        <w:pStyle w:val="ListParagraph"/>
        <w:numPr>
          <w:ilvl w:val="0"/>
          <w:numId w:val="8"/>
        </w:numPr>
        <w:autoSpaceDE w:val="0"/>
        <w:autoSpaceDN w:val="0"/>
        <w:adjustRightInd w:val="0"/>
        <w:spacing w:after="0" w:line="240" w:lineRule="auto"/>
        <w:textAlignment w:val="baseline"/>
        <w:rPr>
          <w:rFonts w:ascii="Verdana" w:eastAsia="Times New Roman" w:hAnsi="Verdana" w:cs="Times New Roman"/>
        </w:rPr>
      </w:pPr>
      <w:r w:rsidRPr="00D376D6">
        <w:rPr>
          <w:rFonts w:ascii="Verdana" w:eastAsia="Times New Roman" w:hAnsi="Verdana" w:cs="Times New Roman"/>
        </w:rPr>
        <w:t>To assess and critique theories about the breakdown of democratic rule;</w:t>
      </w:r>
    </w:p>
    <w:p w14:paraId="39A5B079" w14:textId="77777777" w:rsidR="00184CD9" w:rsidRPr="00D376D6" w:rsidRDefault="00184CD9" w:rsidP="00A14BB9">
      <w:pPr>
        <w:pStyle w:val="ListParagraph"/>
        <w:numPr>
          <w:ilvl w:val="0"/>
          <w:numId w:val="8"/>
        </w:numPr>
        <w:autoSpaceDE w:val="0"/>
        <w:autoSpaceDN w:val="0"/>
        <w:adjustRightInd w:val="0"/>
        <w:spacing w:after="0" w:line="240" w:lineRule="auto"/>
        <w:textAlignment w:val="baseline"/>
        <w:rPr>
          <w:rFonts w:ascii="Verdana" w:eastAsia="Times New Roman" w:hAnsi="Verdana" w:cs="Times New Roman"/>
        </w:rPr>
      </w:pPr>
      <w:r w:rsidRPr="00D376D6">
        <w:rPr>
          <w:rFonts w:ascii="Verdana" w:eastAsia="Times New Roman" w:hAnsi="Verdana" w:cs="Times New Roman"/>
        </w:rPr>
        <w:t>To assess the history of US relations with our southern neighbors and their possible impact on current and future events;</w:t>
      </w:r>
    </w:p>
    <w:p w14:paraId="246FEEA5" w14:textId="77777777" w:rsidR="00184CD9" w:rsidRPr="00D376D6" w:rsidRDefault="00184CD9" w:rsidP="00A14BB9">
      <w:pPr>
        <w:pStyle w:val="ListParagraph"/>
        <w:numPr>
          <w:ilvl w:val="0"/>
          <w:numId w:val="8"/>
        </w:numPr>
        <w:autoSpaceDE w:val="0"/>
        <w:autoSpaceDN w:val="0"/>
        <w:adjustRightInd w:val="0"/>
        <w:spacing w:after="0" w:line="240" w:lineRule="auto"/>
        <w:textAlignment w:val="baseline"/>
        <w:rPr>
          <w:rFonts w:ascii="Verdana" w:eastAsia="Times New Roman" w:hAnsi="Verdana" w:cs="Times New Roman"/>
        </w:rPr>
      </w:pPr>
      <w:r w:rsidRPr="00D376D6">
        <w:rPr>
          <w:rFonts w:ascii="Verdana" w:eastAsia="Times New Roman" w:hAnsi="Verdana" w:cs="Times New Roman"/>
        </w:rPr>
        <w:t>To assess and critique theories to explain important issues (e.g., immigration, trade, sanctions, etc.) that affects Latin America and the US.</w:t>
      </w:r>
    </w:p>
    <w:p w14:paraId="5A849512" w14:textId="77777777" w:rsidR="00614362" w:rsidRPr="00D376D6" w:rsidRDefault="00184CD9" w:rsidP="00A14BB9">
      <w:pPr>
        <w:pStyle w:val="ListParagraph"/>
        <w:numPr>
          <w:ilvl w:val="0"/>
          <w:numId w:val="8"/>
        </w:numPr>
        <w:autoSpaceDE w:val="0"/>
        <w:autoSpaceDN w:val="0"/>
        <w:adjustRightInd w:val="0"/>
        <w:spacing w:after="0" w:line="240" w:lineRule="auto"/>
        <w:rPr>
          <w:rFonts w:ascii="Verdana" w:hAnsi="Verdana" w:cs="CIDFont+F2"/>
        </w:rPr>
      </w:pPr>
      <w:r w:rsidRPr="00D376D6">
        <w:rPr>
          <w:rFonts w:ascii="Verdana" w:hAnsi="Verdana" w:cs="CIDFont+F2"/>
        </w:rPr>
        <w:t>Employ a theoretical framework for analyzing contemporary global problems</w:t>
      </w:r>
    </w:p>
    <w:p w14:paraId="75D09F10" w14:textId="77777777" w:rsidR="00614362" w:rsidRPr="00D376D6" w:rsidRDefault="00614362" w:rsidP="00A14BB9">
      <w:pPr>
        <w:pStyle w:val="ListParagraph"/>
        <w:numPr>
          <w:ilvl w:val="0"/>
          <w:numId w:val="8"/>
        </w:numPr>
        <w:autoSpaceDE w:val="0"/>
        <w:autoSpaceDN w:val="0"/>
        <w:adjustRightInd w:val="0"/>
        <w:spacing w:after="0" w:line="240" w:lineRule="auto"/>
        <w:rPr>
          <w:rFonts w:ascii="Verdana" w:hAnsi="Verdana" w:cs="CIDFont+F2"/>
        </w:rPr>
      </w:pPr>
      <w:r w:rsidRPr="00D376D6">
        <w:rPr>
          <w:rFonts w:ascii="Verdana" w:hAnsi="Verdana" w:cs="CMR12"/>
        </w:rPr>
        <w:t>Students will be able to identify the major theoretical schools of international relations and describe their central theoretical arguments and assumptions.</w:t>
      </w:r>
    </w:p>
    <w:p w14:paraId="3CC6236B" w14:textId="4C8E9825" w:rsidR="00614362" w:rsidRPr="00D376D6" w:rsidRDefault="00614362" w:rsidP="00A14BB9">
      <w:pPr>
        <w:pStyle w:val="ListParagraph"/>
        <w:numPr>
          <w:ilvl w:val="0"/>
          <w:numId w:val="8"/>
        </w:numPr>
        <w:autoSpaceDE w:val="0"/>
        <w:autoSpaceDN w:val="0"/>
        <w:adjustRightInd w:val="0"/>
        <w:spacing w:after="0" w:line="240" w:lineRule="auto"/>
        <w:rPr>
          <w:rFonts w:ascii="Verdana" w:hAnsi="Verdana" w:cs="CIDFont+F2"/>
        </w:rPr>
      </w:pPr>
      <w:r w:rsidRPr="00D376D6">
        <w:rPr>
          <w:rFonts w:ascii="Verdana" w:hAnsi="Verdana" w:cs="CMR12"/>
        </w:rPr>
        <w:t>Students will be able to discuss the role of power in explaining actor behavior in the international system.</w:t>
      </w:r>
    </w:p>
    <w:p w14:paraId="7901A104" w14:textId="21E146F2" w:rsidR="00CC41C6" w:rsidRPr="00D376D6" w:rsidRDefault="00CC41C6" w:rsidP="00A14BB9">
      <w:pPr>
        <w:pStyle w:val="ListParagraph"/>
        <w:numPr>
          <w:ilvl w:val="0"/>
          <w:numId w:val="8"/>
        </w:numPr>
        <w:spacing w:line="240" w:lineRule="auto"/>
        <w:ind w:right="720"/>
        <w:rPr>
          <w:rFonts w:ascii="Verdana" w:hAnsi="Verdana"/>
        </w:rPr>
      </w:pPr>
      <w:r w:rsidRPr="00D376D6">
        <w:rPr>
          <w:rFonts w:ascii="Verdana" w:hAnsi="Verdana"/>
        </w:rPr>
        <w:t>understand and discuss the past and current socio-political climate of the Supreme Court's decisional process;</w:t>
      </w:r>
    </w:p>
    <w:p w14:paraId="4E8B075F" w14:textId="691FB0D4" w:rsidR="00CC41C6" w:rsidRPr="00D376D6" w:rsidRDefault="00CC41C6" w:rsidP="00A14BB9">
      <w:pPr>
        <w:pStyle w:val="ListParagraph"/>
        <w:numPr>
          <w:ilvl w:val="0"/>
          <w:numId w:val="8"/>
        </w:numPr>
        <w:spacing w:line="240" w:lineRule="auto"/>
        <w:ind w:right="720"/>
        <w:rPr>
          <w:rFonts w:ascii="Verdana" w:hAnsi="Verdana"/>
        </w:rPr>
      </w:pPr>
      <w:r w:rsidRPr="00D376D6">
        <w:rPr>
          <w:rFonts w:ascii="Verdana" w:hAnsi="Verdana"/>
        </w:rPr>
        <w:t>understand and discuss legal concepts utilized by the courts in criminal cases;</w:t>
      </w:r>
    </w:p>
    <w:p w14:paraId="46A69729" w14:textId="5C542EF1" w:rsidR="00CC41C6" w:rsidRPr="00D376D6" w:rsidRDefault="00CC41C6" w:rsidP="00A14BB9">
      <w:pPr>
        <w:pStyle w:val="ListParagraph"/>
        <w:numPr>
          <w:ilvl w:val="0"/>
          <w:numId w:val="8"/>
        </w:numPr>
        <w:spacing w:line="240" w:lineRule="auto"/>
        <w:ind w:right="720"/>
        <w:rPr>
          <w:rFonts w:ascii="Verdana" w:hAnsi="Verdana"/>
        </w:rPr>
      </w:pPr>
      <w:r w:rsidRPr="00D376D6">
        <w:rPr>
          <w:rFonts w:ascii="Verdana" w:hAnsi="Verdana"/>
        </w:rPr>
        <w:t>understand and discuss recent trends in decision-making regarding criminal procedural rights;</w:t>
      </w:r>
    </w:p>
    <w:p w14:paraId="0001DCF6" w14:textId="35D4700E" w:rsidR="00CC41C6" w:rsidRPr="00D376D6" w:rsidRDefault="00CC41C6" w:rsidP="00A14BB9">
      <w:pPr>
        <w:pStyle w:val="ListParagraph"/>
        <w:numPr>
          <w:ilvl w:val="0"/>
          <w:numId w:val="8"/>
        </w:numPr>
        <w:spacing w:line="240" w:lineRule="auto"/>
        <w:ind w:right="720"/>
        <w:rPr>
          <w:rFonts w:ascii="Verdana" w:hAnsi="Verdana"/>
        </w:rPr>
      </w:pPr>
      <w:r w:rsidRPr="00D376D6">
        <w:rPr>
          <w:rFonts w:ascii="Verdana" w:hAnsi="Verdana"/>
        </w:rPr>
        <w:t>understand and discuss the legal underpinnings and parameters of jurisprudence in criminal cases;</w:t>
      </w:r>
    </w:p>
    <w:p w14:paraId="62866D68" w14:textId="4F31D05C" w:rsidR="00CC41C6" w:rsidRPr="00D376D6" w:rsidRDefault="00CC41C6" w:rsidP="00A14BB9">
      <w:pPr>
        <w:pStyle w:val="ListParagraph"/>
        <w:numPr>
          <w:ilvl w:val="0"/>
          <w:numId w:val="8"/>
        </w:numPr>
        <w:spacing w:line="240" w:lineRule="auto"/>
        <w:ind w:right="720"/>
        <w:rPr>
          <w:rFonts w:ascii="Verdana" w:hAnsi="Verdana"/>
        </w:rPr>
      </w:pPr>
      <w:r w:rsidRPr="00D376D6">
        <w:rPr>
          <w:rFonts w:ascii="Verdana" w:hAnsi="Verdana"/>
        </w:rPr>
        <w:t>understand and discuss current standards and legal tests utilized by the federal courts in deciding cases;</w:t>
      </w:r>
    </w:p>
    <w:p w14:paraId="5C557409" w14:textId="77777777" w:rsidR="006245F2" w:rsidRPr="00D376D6" w:rsidRDefault="006245F2" w:rsidP="00A14BB9">
      <w:pPr>
        <w:pStyle w:val="ListParagraph"/>
        <w:numPr>
          <w:ilvl w:val="0"/>
          <w:numId w:val="8"/>
        </w:numPr>
        <w:spacing w:line="240" w:lineRule="auto"/>
        <w:rPr>
          <w:rFonts w:ascii="Verdana" w:hAnsi="Verdana" w:cs="CIDFont+F2"/>
        </w:rPr>
      </w:pPr>
      <w:r w:rsidRPr="00D376D6">
        <w:rPr>
          <w:rFonts w:ascii="Verdana" w:hAnsi="Verdana" w:cs="CIDFont+F2"/>
        </w:rPr>
        <w:t>Describe the evolution of feminist political theory over the history of political thought</w:t>
      </w:r>
    </w:p>
    <w:p w14:paraId="1B5C451C" w14:textId="77777777" w:rsidR="006245F2" w:rsidRPr="00D376D6" w:rsidRDefault="006245F2" w:rsidP="00A14BB9">
      <w:pPr>
        <w:pStyle w:val="ListParagraph"/>
        <w:numPr>
          <w:ilvl w:val="0"/>
          <w:numId w:val="8"/>
        </w:numPr>
        <w:spacing w:line="240" w:lineRule="auto"/>
        <w:rPr>
          <w:rFonts w:ascii="Verdana" w:hAnsi="Verdana" w:cs="CIDFont+F2"/>
        </w:rPr>
      </w:pPr>
      <w:r w:rsidRPr="00D376D6">
        <w:rPr>
          <w:rFonts w:ascii="Verdana" w:hAnsi="Verdana" w:cs="CIDFont+F2"/>
        </w:rPr>
        <w:t>Describe the relationship between feminist political theory and more general theories of philosophy</w:t>
      </w:r>
    </w:p>
    <w:p w14:paraId="156F93D8" w14:textId="0526A733" w:rsidR="00CC41C6" w:rsidRPr="00D376D6" w:rsidRDefault="00646BA0" w:rsidP="00A14BB9">
      <w:pPr>
        <w:pStyle w:val="ListParagraph"/>
        <w:numPr>
          <w:ilvl w:val="0"/>
          <w:numId w:val="8"/>
        </w:numPr>
        <w:autoSpaceDE w:val="0"/>
        <w:autoSpaceDN w:val="0"/>
        <w:adjustRightInd w:val="0"/>
        <w:spacing w:after="0" w:line="240" w:lineRule="auto"/>
        <w:rPr>
          <w:rFonts w:ascii="Verdana" w:hAnsi="Verdana" w:cs="CIDFont+F2"/>
        </w:rPr>
      </w:pPr>
      <w:r w:rsidRPr="00D376D6">
        <w:rPr>
          <w:rFonts w:ascii="Verdana" w:hAnsi="Verdana" w:cs="CIDFont+F2"/>
        </w:rPr>
        <w:t>Understand behavioral and institutional theories of ethnic conflict and conflict management</w:t>
      </w:r>
    </w:p>
    <w:p w14:paraId="1A404532" w14:textId="77777777" w:rsidR="00646BA0" w:rsidRPr="00D376D6" w:rsidRDefault="00646BA0" w:rsidP="00A14BB9">
      <w:pPr>
        <w:numPr>
          <w:ilvl w:val="0"/>
          <w:numId w:val="8"/>
        </w:numPr>
        <w:spacing w:after="0" w:line="240" w:lineRule="auto"/>
        <w:jc w:val="both"/>
        <w:rPr>
          <w:rFonts w:ascii="Verdana" w:hAnsi="Verdana"/>
        </w:rPr>
      </w:pPr>
      <w:r w:rsidRPr="00D376D6">
        <w:rPr>
          <w:rFonts w:ascii="Verdana" w:hAnsi="Verdana"/>
        </w:rPr>
        <w:t xml:space="preserve">Demonstrate an understanding of the main theoretical approaches to studying post-conflict transitional justice and human rights; </w:t>
      </w:r>
    </w:p>
    <w:p w14:paraId="36E8F451" w14:textId="1B3DF69F" w:rsidR="00646BA0" w:rsidRPr="00D376D6" w:rsidRDefault="00646BA0" w:rsidP="00A14BB9">
      <w:pPr>
        <w:pStyle w:val="ListParagraph"/>
        <w:numPr>
          <w:ilvl w:val="0"/>
          <w:numId w:val="8"/>
        </w:numPr>
        <w:autoSpaceDE w:val="0"/>
        <w:autoSpaceDN w:val="0"/>
        <w:adjustRightInd w:val="0"/>
        <w:spacing w:after="0" w:line="240" w:lineRule="auto"/>
        <w:rPr>
          <w:rFonts w:ascii="Verdana" w:hAnsi="Verdana" w:cs="CIDFont+F2"/>
        </w:rPr>
      </w:pPr>
      <w:r w:rsidRPr="00D376D6">
        <w:rPr>
          <w:rFonts w:ascii="Verdana" w:hAnsi="Verdana" w:cs="CIDFont+F2"/>
        </w:rPr>
        <w:t>Recognize the interdisciplinary dimension as well as the application of these topics to other disciplines.</w:t>
      </w:r>
    </w:p>
    <w:p w14:paraId="00EEA10E" w14:textId="2F8DA48E" w:rsidR="00A14BB9" w:rsidRPr="00D376D6" w:rsidRDefault="00A14BB9" w:rsidP="00A14BB9">
      <w:pPr>
        <w:pStyle w:val="ListParagraph"/>
        <w:numPr>
          <w:ilvl w:val="0"/>
          <w:numId w:val="8"/>
        </w:numPr>
        <w:autoSpaceDE w:val="0"/>
        <w:autoSpaceDN w:val="0"/>
        <w:adjustRightInd w:val="0"/>
        <w:spacing w:after="0" w:line="240" w:lineRule="auto"/>
        <w:rPr>
          <w:rFonts w:ascii="Verdana" w:hAnsi="Verdana" w:cs="CIDFont+F2"/>
        </w:rPr>
      </w:pPr>
      <w:r w:rsidRPr="00D376D6">
        <w:rPr>
          <w:rFonts w:ascii="Verdana" w:hAnsi="Verdana" w:cs="CIDFont+F2"/>
        </w:rPr>
        <w:lastRenderedPageBreak/>
        <w:t>To assess and critique theories about privatization.</w:t>
      </w:r>
    </w:p>
    <w:p w14:paraId="5DA552DA" w14:textId="048D48C4" w:rsidR="00A14BB9" w:rsidRPr="00D376D6" w:rsidRDefault="00A14BB9" w:rsidP="00A14BB9">
      <w:pPr>
        <w:pStyle w:val="ListParagraph"/>
        <w:numPr>
          <w:ilvl w:val="0"/>
          <w:numId w:val="8"/>
        </w:numPr>
        <w:autoSpaceDE w:val="0"/>
        <w:autoSpaceDN w:val="0"/>
        <w:adjustRightInd w:val="0"/>
        <w:spacing w:after="0" w:line="240" w:lineRule="auto"/>
        <w:rPr>
          <w:rFonts w:ascii="Verdana" w:hAnsi="Verdana" w:cs="CIDFont+F2"/>
        </w:rPr>
      </w:pPr>
      <w:r w:rsidRPr="00D376D6">
        <w:rPr>
          <w:rFonts w:ascii="Verdana" w:hAnsi="Verdana" w:cs="CIDFont+F2"/>
        </w:rPr>
        <w:t>To assess and critique theories of globalization.</w:t>
      </w:r>
    </w:p>
    <w:p w14:paraId="2A685AF3" w14:textId="34CD5026" w:rsidR="00A14BB9" w:rsidRPr="00D376D6" w:rsidRDefault="00A14BB9" w:rsidP="00A14BB9">
      <w:pPr>
        <w:pStyle w:val="ListParagraph"/>
        <w:numPr>
          <w:ilvl w:val="0"/>
          <w:numId w:val="8"/>
        </w:numPr>
        <w:autoSpaceDE w:val="0"/>
        <w:autoSpaceDN w:val="0"/>
        <w:adjustRightInd w:val="0"/>
        <w:spacing w:after="0" w:line="240" w:lineRule="auto"/>
        <w:rPr>
          <w:rFonts w:ascii="Verdana" w:hAnsi="Verdana" w:cs="CIDFont+F2"/>
        </w:rPr>
      </w:pPr>
      <w:r w:rsidRPr="00D376D6">
        <w:rPr>
          <w:rFonts w:ascii="Verdana" w:hAnsi="Verdana" w:cs="CIDFont+F2"/>
        </w:rPr>
        <w:t>To assess and critique the history of US relations with developing countries and their possible impact on current and future events.</w:t>
      </w:r>
    </w:p>
    <w:p w14:paraId="0075F4D9" w14:textId="28EC4569" w:rsidR="00A14BB9" w:rsidRPr="00D376D6" w:rsidRDefault="00A14BB9" w:rsidP="00A14BB9">
      <w:pPr>
        <w:pStyle w:val="ListParagraph"/>
        <w:numPr>
          <w:ilvl w:val="0"/>
          <w:numId w:val="8"/>
        </w:numPr>
        <w:autoSpaceDE w:val="0"/>
        <w:autoSpaceDN w:val="0"/>
        <w:adjustRightInd w:val="0"/>
        <w:spacing w:after="0" w:line="240" w:lineRule="auto"/>
        <w:rPr>
          <w:rFonts w:ascii="Verdana" w:hAnsi="Verdana" w:cs="CIDFont+F2"/>
        </w:rPr>
      </w:pPr>
      <w:r w:rsidRPr="00D376D6">
        <w:rPr>
          <w:rFonts w:ascii="Verdana" w:hAnsi="Verdana" w:cs="CIDFont+F2"/>
        </w:rPr>
        <w:t>To assess and critique theories linked to important issues (e.g., immigration, trade, sanctions, multinational corporations, and urbanization) that affect developing countries.</w:t>
      </w:r>
    </w:p>
    <w:p w14:paraId="332AE4DD" w14:textId="3D281172" w:rsidR="00A14BB9" w:rsidRPr="00D376D6" w:rsidRDefault="00A14BB9" w:rsidP="00A14BB9">
      <w:pPr>
        <w:pStyle w:val="ListParagraph"/>
        <w:numPr>
          <w:ilvl w:val="0"/>
          <w:numId w:val="8"/>
        </w:numPr>
        <w:autoSpaceDE w:val="0"/>
        <w:autoSpaceDN w:val="0"/>
        <w:adjustRightInd w:val="0"/>
        <w:spacing w:after="0" w:line="240" w:lineRule="auto"/>
        <w:rPr>
          <w:rFonts w:ascii="Verdana" w:hAnsi="Verdana" w:cs="CIDFont+F2"/>
        </w:rPr>
      </w:pPr>
      <w:r w:rsidRPr="00D376D6">
        <w:rPr>
          <w:rFonts w:ascii="Verdana" w:hAnsi="Verdana" w:cs="CIDFont+F2"/>
        </w:rPr>
        <w:t>To demonstrate awareness and knowledge of cultural differences within one of more global societies (Outside the U.S.).</w:t>
      </w:r>
    </w:p>
    <w:p w14:paraId="45321296" w14:textId="58C4B277" w:rsidR="00A14BB9" w:rsidRPr="00D376D6" w:rsidRDefault="00A14BB9" w:rsidP="00A14BB9">
      <w:pPr>
        <w:pStyle w:val="ListParagraph"/>
        <w:numPr>
          <w:ilvl w:val="0"/>
          <w:numId w:val="8"/>
        </w:numPr>
        <w:autoSpaceDE w:val="0"/>
        <w:autoSpaceDN w:val="0"/>
        <w:adjustRightInd w:val="0"/>
        <w:spacing w:after="0" w:line="240" w:lineRule="auto"/>
        <w:rPr>
          <w:rFonts w:ascii="Verdana" w:hAnsi="Verdana" w:cs="CIDFont+F2"/>
        </w:rPr>
      </w:pPr>
      <w:r w:rsidRPr="00D376D6">
        <w:rPr>
          <w:rFonts w:ascii="Verdana" w:hAnsi="Verdana" w:cs="Baskerville"/>
        </w:rPr>
        <w:t>Identify and explain the secularization thesis</w:t>
      </w:r>
    </w:p>
    <w:p w14:paraId="43BEB19E" w14:textId="77777777" w:rsidR="00A14BB9" w:rsidRPr="00D376D6" w:rsidRDefault="00A14BB9" w:rsidP="00A14BB9">
      <w:pPr>
        <w:pStyle w:val="ListParagraph"/>
        <w:numPr>
          <w:ilvl w:val="0"/>
          <w:numId w:val="8"/>
        </w:numPr>
        <w:autoSpaceDE w:val="0"/>
        <w:autoSpaceDN w:val="0"/>
        <w:adjustRightInd w:val="0"/>
        <w:spacing w:after="0" w:line="240" w:lineRule="auto"/>
        <w:rPr>
          <w:rFonts w:ascii="Verdana" w:hAnsi="Verdana" w:cs="CIDFont+F2"/>
        </w:rPr>
      </w:pPr>
      <w:r w:rsidRPr="00D376D6">
        <w:rPr>
          <w:rFonts w:ascii="Verdana" w:hAnsi="Verdana" w:cs="CIDFont+F2"/>
        </w:rPr>
        <w:t>Explain theoretical approaches to comparative politics.</w:t>
      </w:r>
    </w:p>
    <w:p w14:paraId="68CE5C3B" w14:textId="542C3624" w:rsidR="00A14BB9" w:rsidRPr="00D376D6" w:rsidRDefault="00A14BB9" w:rsidP="00A14BB9">
      <w:pPr>
        <w:pStyle w:val="ListParagraph"/>
        <w:numPr>
          <w:ilvl w:val="0"/>
          <w:numId w:val="8"/>
        </w:numPr>
        <w:autoSpaceDE w:val="0"/>
        <w:autoSpaceDN w:val="0"/>
        <w:adjustRightInd w:val="0"/>
        <w:spacing w:after="0" w:line="240" w:lineRule="auto"/>
        <w:rPr>
          <w:rFonts w:ascii="Verdana" w:hAnsi="Verdana" w:cs="CIDFont+F2"/>
        </w:rPr>
      </w:pPr>
      <w:r w:rsidRPr="00D376D6">
        <w:rPr>
          <w:rFonts w:ascii="Verdana" w:hAnsi="Verdana" w:cs="CIDFont+F2"/>
        </w:rPr>
        <w:t>Explain how these various theoretical approaches have been applied to the study of developing countries.</w:t>
      </w:r>
    </w:p>
    <w:p w14:paraId="756CB2DA" w14:textId="7AA1AE62" w:rsidR="00A14BB9" w:rsidRPr="00D376D6" w:rsidRDefault="00A14BB9" w:rsidP="00A14BB9">
      <w:pPr>
        <w:pStyle w:val="ListParagraph"/>
        <w:numPr>
          <w:ilvl w:val="0"/>
          <w:numId w:val="8"/>
        </w:numPr>
        <w:autoSpaceDE w:val="0"/>
        <w:autoSpaceDN w:val="0"/>
        <w:adjustRightInd w:val="0"/>
        <w:spacing w:after="0" w:line="240" w:lineRule="auto"/>
        <w:rPr>
          <w:rFonts w:ascii="Verdana" w:hAnsi="Verdana" w:cs="CIDFont+F2"/>
        </w:rPr>
      </w:pPr>
      <w:r w:rsidRPr="00D376D6">
        <w:rPr>
          <w:rFonts w:ascii="Verdana" w:hAnsi="Verdana" w:cs="CIDFont+F2"/>
        </w:rPr>
        <w:t>Explain how political culture and economic development patterns have affected political development.</w:t>
      </w:r>
    </w:p>
    <w:p w14:paraId="66165758" w14:textId="045BE519" w:rsidR="00A14BB9" w:rsidRPr="00D376D6" w:rsidRDefault="00A14BB9" w:rsidP="00A14BB9">
      <w:pPr>
        <w:pStyle w:val="ListParagraph"/>
        <w:numPr>
          <w:ilvl w:val="0"/>
          <w:numId w:val="8"/>
        </w:numPr>
        <w:autoSpaceDE w:val="0"/>
        <w:autoSpaceDN w:val="0"/>
        <w:adjustRightInd w:val="0"/>
        <w:spacing w:after="0" w:line="240" w:lineRule="auto"/>
        <w:rPr>
          <w:rFonts w:ascii="Verdana" w:hAnsi="Verdana" w:cs="CIDFont+F2"/>
        </w:rPr>
      </w:pPr>
      <w:r w:rsidRPr="00D376D6">
        <w:rPr>
          <w:rFonts w:ascii="Verdana" w:hAnsi="Verdana" w:cs="CIDFont+F2"/>
        </w:rPr>
        <w:t>Explain the role of ethnic plurality in political and social development.</w:t>
      </w:r>
    </w:p>
    <w:p w14:paraId="0221B871" w14:textId="59520AAF" w:rsidR="00A14BB9" w:rsidRPr="00D376D6" w:rsidRDefault="00A14BB9" w:rsidP="00A14BB9">
      <w:pPr>
        <w:pStyle w:val="ListParagraph"/>
        <w:numPr>
          <w:ilvl w:val="0"/>
          <w:numId w:val="8"/>
        </w:numPr>
        <w:autoSpaceDE w:val="0"/>
        <w:autoSpaceDN w:val="0"/>
        <w:adjustRightInd w:val="0"/>
        <w:spacing w:after="0" w:line="240" w:lineRule="auto"/>
        <w:rPr>
          <w:rFonts w:ascii="Verdana" w:hAnsi="Verdana" w:cs="CIDFont+F2"/>
        </w:rPr>
      </w:pPr>
      <w:r w:rsidRPr="00D376D6">
        <w:rPr>
          <w:rFonts w:ascii="Verdana" w:hAnsi="Verdana" w:cs="CIDFont+F2"/>
        </w:rPr>
        <w:t>Explain the role that the military has played in the political and social development.</w:t>
      </w:r>
    </w:p>
    <w:p w14:paraId="62AD88FC" w14:textId="10926C50" w:rsidR="00A14BB9" w:rsidRPr="00D376D6" w:rsidRDefault="00A14BB9" w:rsidP="00A14BB9">
      <w:pPr>
        <w:pStyle w:val="ListParagraph"/>
        <w:numPr>
          <w:ilvl w:val="0"/>
          <w:numId w:val="8"/>
        </w:numPr>
        <w:autoSpaceDE w:val="0"/>
        <w:autoSpaceDN w:val="0"/>
        <w:adjustRightInd w:val="0"/>
        <w:spacing w:after="0" w:line="240" w:lineRule="auto"/>
        <w:rPr>
          <w:rFonts w:ascii="Verdana" w:hAnsi="Verdana" w:cs="CIDFont+F2"/>
        </w:rPr>
      </w:pPr>
      <w:r w:rsidRPr="00D376D6">
        <w:rPr>
          <w:rFonts w:ascii="Verdana" w:hAnsi="Verdana" w:cs="CIDFont+F2"/>
        </w:rPr>
        <w:t>Explain the how the Third Wave of democracy has affected developing counties.</w:t>
      </w:r>
    </w:p>
    <w:p w14:paraId="0CFF5720" w14:textId="0F87C2B8" w:rsidR="00A14BB9" w:rsidRPr="00D376D6" w:rsidRDefault="00A14BB9" w:rsidP="00A14BB9">
      <w:pPr>
        <w:pStyle w:val="ListParagraph"/>
        <w:numPr>
          <w:ilvl w:val="0"/>
          <w:numId w:val="8"/>
        </w:numPr>
        <w:autoSpaceDE w:val="0"/>
        <w:autoSpaceDN w:val="0"/>
        <w:adjustRightInd w:val="0"/>
        <w:spacing w:after="0" w:line="240" w:lineRule="auto"/>
        <w:rPr>
          <w:rFonts w:ascii="Verdana" w:hAnsi="Verdana" w:cs="CIDFont+F2"/>
        </w:rPr>
      </w:pPr>
      <w:r w:rsidRPr="00D376D6">
        <w:rPr>
          <w:rFonts w:ascii="Verdana" w:hAnsi="Verdana" w:cs="CIDFont+F2"/>
        </w:rPr>
        <w:t>Explain the role of political institutions in developing countries.</w:t>
      </w:r>
    </w:p>
    <w:p w14:paraId="2B87AD8C" w14:textId="77777777" w:rsidR="009F7B92" w:rsidRPr="00D376D6" w:rsidRDefault="009F7B92" w:rsidP="00A14BB9">
      <w:pPr>
        <w:spacing w:line="240" w:lineRule="auto"/>
        <w:rPr>
          <w:rFonts w:ascii="Verdana" w:hAnsi="Verdana" w:cs="Times New Roman"/>
          <w:i/>
        </w:rPr>
      </w:pPr>
    </w:p>
    <w:p w14:paraId="67993FD3" w14:textId="2E1E7847" w:rsidR="00CD6261" w:rsidRPr="00EE658D" w:rsidRDefault="00CD6261" w:rsidP="00872E25">
      <w:pPr>
        <w:pStyle w:val="Heading3"/>
        <w:rPr>
          <w:rFonts w:ascii="Verdana" w:hAnsi="Verdana"/>
          <w:color w:val="2E74B5" w:themeColor="accent1" w:themeShade="BF"/>
        </w:rPr>
      </w:pPr>
      <w:bookmarkStart w:id="15" w:name="_Toc39672271"/>
      <w:r w:rsidRPr="00EE658D">
        <w:rPr>
          <w:rFonts w:ascii="Verdana" w:hAnsi="Verdana"/>
          <w:color w:val="2E74B5" w:themeColor="accent1" w:themeShade="BF"/>
        </w:rPr>
        <w:t>Information Creation as a Process</w:t>
      </w:r>
      <w:r w:rsidR="00D376D6" w:rsidRPr="00EE658D">
        <w:rPr>
          <w:rFonts w:ascii="Verdana" w:hAnsi="Verdana"/>
          <w:color w:val="2E74B5" w:themeColor="accent1" w:themeShade="BF"/>
        </w:rPr>
        <w:t xml:space="preserve"> –</w:t>
      </w:r>
      <w:r w:rsidR="00EE658D">
        <w:rPr>
          <w:rFonts w:ascii="Verdana" w:hAnsi="Verdana"/>
          <w:color w:val="2E74B5" w:themeColor="accent1" w:themeShade="BF"/>
        </w:rPr>
        <w:t xml:space="preserve"> </w:t>
      </w:r>
      <w:r w:rsidR="00E42A42">
        <w:rPr>
          <w:rFonts w:ascii="Verdana" w:hAnsi="Verdana"/>
          <w:color w:val="2E74B5" w:themeColor="accent1" w:themeShade="BF"/>
        </w:rPr>
        <w:t xml:space="preserve">Literacy </w:t>
      </w:r>
      <w:r w:rsidR="00EE658D">
        <w:rPr>
          <w:rFonts w:ascii="Verdana" w:hAnsi="Verdana"/>
          <w:color w:val="2E74B5" w:themeColor="accent1" w:themeShade="BF"/>
        </w:rPr>
        <w:t>Code:</w:t>
      </w:r>
      <w:r w:rsidR="00D376D6" w:rsidRPr="00EE658D">
        <w:rPr>
          <w:rFonts w:ascii="Verdana" w:hAnsi="Verdana"/>
          <w:color w:val="2E74B5" w:themeColor="accent1" w:themeShade="BF"/>
        </w:rPr>
        <w:t xml:space="preserve"> IP</w:t>
      </w:r>
      <w:bookmarkEnd w:id="15"/>
      <w:r w:rsidR="00D376D6" w:rsidRPr="00EE658D">
        <w:rPr>
          <w:rFonts w:ascii="Verdana" w:hAnsi="Verdana"/>
          <w:color w:val="2E74B5" w:themeColor="accent1" w:themeShade="BF"/>
        </w:rPr>
        <w:t xml:space="preserve"> </w:t>
      </w:r>
    </w:p>
    <w:p w14:paraId="17AA1970" w14:textId="77777777" w:rsidR="0005277E" w:rsidRPr="00D376D6" w:rsidRDefault="0005277E" w:rsidP="0005277E">
      <w:pPr>
        <w:rPr>
          <w:rStyle w:val="Strong"/>
          <w:rFonts w:ascii="Verdana" w:hAnsi="Verdana"/>
        </w:rPr>
      </w:pPr>
      <w:r w:rsidRPr="00D376D6">
        <w:rPr>
          <w:rStyle w:val="Strong"/>
          <w:rFonts w:ascii="Verdana" w:hAnsi="Verdana"/>
        </w:rPr>
        <w:t>Information in any format is produced to convey a message and is shared via a selected delivery method. The iterative processes of researching, creating, revising, and disseminating information vary, and the resulting product reflects these differences.</w:t>
      </w:r>
    </w:p>
    <w:p w14:paraId="536B0D1E" w14:textId="3BD3707B" w:rsidR="0005277E" w:rsidRPr="00D376D6" w:rsidRDefault="0005277E" w:rsidP="0005277E">
      <w:pPr>
        <w:rPr>
          <w:rStyle w:val="Emphasis"/>
          <w:rFonts w:ascii="Verdana" w:hAnsi="Verdana"/>
        </w:rPr>
      </w:pPr>
      <w:r w:rsidRPr="00D376D6">
        <w:rPr>
          <w:rStyle w:val="Emphasis"/>
          <w:rFonts w:ascii="Verdana" w:hAnsi="Verdana"/>
        </w:rPr>
        <w:t>The information creation process could result in a range of information formats and modes of delivery, so experts look beyond format when selecting resources to use. The unique capabilities and constraints of each creation process as well as the specific information need determine how the product is used. Experts recognize that information creations are valued differently in different contexts, such as academia or the workplace. Elements that affect or reflect on the creation, such as a pre- or post-publication editing or reviewing process, may be indicators of quality. The dynamic nature of information creation and dissemination requires ongoing attention to understand evolving creation processes. Recognizing the nature of information creation, experts look to the underlying processes of creation as well as the final product to critically evaluate the usefulness of the information. Novice learners begin to recognize the significance of the creation process, leading them to increasingly sophisticated choices when matching information products with their information needs.</w:t>
      </w:r>
    </w:p>
    <w:p w14:paraId="64572DE8" w14:textId="7C67D9C1" w:rsidR="00663363" w:rsidRPr="00D376D6" w:rsidRDefault="00A56679" w:rsidP="00A14BB9">
      <w:pPr>
        <w:pStyle w:val="ListParagraph"/>
        <w:numPr>
          <w:ilvl w:val="0"/>
          <w:numId w:val="2"/>
        </w:numPr>
        <w:spacing w:line="240" w:lineRule="auto"/>
        <w:rPr>
          <w:rStyle w:val="eop"/>
          <w:rFonts w:ascii="Verdana" w:hAnsi="Verdana" w:cs="Times New Roman"/>
          <w:i/>
        </w:rPr>
      </w:pPr>
      <w:r w:rsidRPr="00D376D6">
        <w:rPr>
          <w:rStyle w:val="normaltextrun"/>
          <w:rFonts w:ascii="Verdana" w:hAnsi="Verdana"/>
          <w:i/>
          <w:color w:val="000000"/>
          <w:shd w:val="clear" w:color="auto" w:fill="FFFFFF"/>
        </w:rPr>
        <w:t>Understand how to use statistical programs like SPSS to conduct such research</w:t>
      </w:r>
    </w:p>
    <w:p w14:paraId="3719C4D7" w14:textId="3B6E8F7E" w:rsidR="00A56679" w:rsidRPr="00D376D6" w:rsidRDefault="00A56679" w:rsidP="00A14BB9">
      <w:pPr>
        <w:pStyle w:val="ListParagraph"/>
        <w:numPr>
          <w:ilvl w:val="0"/>
          <w:numId w:val="2"/>
        </w:numPr>
        <w:spacing w:line="240" w:lineRule="auto"/>
        <w:rPr>
          <w:rFonts w:ascii="Verdana" w:hAnsi="Verdana" w:cs="Times New Roman"/>
          <w:i/>
        </w:rPr>
      </w:pPr>
      <w:r w:rsidRPr="00D376D6">
        <w:rPr>
          <w:rFonts w:ascii="Verdana" w:hAnsi="Verdana" w:cs="Times New Roman"/>
          <w:i/>
        </w:rPr>
        <w:t>Formulate research questions and hypotheses</w:t>
      </w:r>
    </w:p>
    <w:p w14:paraId="1B83B429" w14:textId="20278D11" w:rsidR="00A56679" w:rsidRPr="00D376D6" w:rsidRDefault="00A56679" w:rsidP="00A14BB9">
      <w:pPr>
        <w:pStyle w:val="ListParagraph"/>
        <w:numPr>
          <w:ilvl w:val="0"/>
          <w:numId w:val="2"/>
        </w:numPr>
        <w:spacing w:line="240" w:lineRule="auto"/>
        <w:rPr>
          <w:rFonts w:ascii="Verdana" w:hAnsi="Verdana" w:cs="Times New Roman"/>
          <w:i/>
        </w:rPr>
      </w:pPr>
      <w:r w:rsidRPr="00D376D6">
        <w:rPr>
          <w:rFonts w:ascii="Verdana" w:hAnsi="Verdana" w:cs="Times New Roman"/>
          <w:i/>
        </w:rPr>
        <w:t>Design a research project involving data analysis</w:t>
      </w:r>
    </w:p>
    <w:p w14:paraId="285B8D09" w14:textId="48BA5D6A" w:rsidR="00070BF9" w:rsidRPr="00D376D6" w:rsidRDefault="00070BF9" w:rsidP="00A14BB9">
      <w:pPr>
        <w:pStyle w:val="ListParagraph"/>
        <w:numPr>
          <w:ilvl w:val="0"/>
          <w:numId w:val="2"/>
        </w:numPr>
        <w:spacing w:line="240" w:lineRule="auto"/>
        <w:rPr>
          <w:rFonts w:ascii="Verdana" w:hAnsi="Verdana" w:cs="Times New Roman"/>
          <w:i/>
        </w:rPr>
      </w:pPr>
      <w:r w:rsidRPr="00D376D6">
        <w:rPr>
          <w:rFonts w:ascii="Verdana" w:hAnsi="Verdana"/>
          <w:shd w:val="clear" w:color="auto" w:fill="FAF9F8"/>
        </w:rPr>
        <w:lastRenderedPageBreak/>
        <w:t>Formulate puzzles, research questions, and review current literature</w:t>
      </w:r>
    </w:p>
    <w:p w14:paraId="309E9755" w14:textId="0DCE82FD" w:rsidR="00760570" w:rsidRPr="00D376D6" w:rsidRDefault="00760570" w:rsidP="00A14BB9">
      <w:pPr>
        <w:pStyle w:val="ListParagraph"/>
        <w:numPr>
          <w:ilvl w:val="0"/>
          <w:numId w:val="2"/>
        </w:numPr>
        <w:spacing w:line="240" w:lineRule="auto"/>
        <w:rPr>
          <w:rFonts w:ascii="Verdana" w:hAnsi="Verdana" w:cs="Times New Roman"/>
          <w:i/>
        </w:rPr>
      </w:pPr>
      <w:r w:rsidRPr="00D376D6">
        <w:rPr>
          <w:rFonts w:ascii="Verdana" w:hAnsi="Verdana" w:cs="Arial"/>
          <w:shd w:val="clear" w:color="auto" w:fill="FAF9F8"/>
        </w:rPr>
        <w:t>Design empirical research projects</w:t>
      </w:r>
    </w:p>
    <w:p w14:paraId="4683D417" w14:textId="3C9A2146" w:rsidR="00760570" w:rsidRPr="00D376D6" w:rsidRDefault="00760570" w:rsidP="00A14BB9">
      <w:pPr>
        <w:pStyle w:val="ListParagraph"/>
        <w:numPr>
          <w:ilvl w:val="0"/>
          <w:numId w:val="2"/>
        </w:numPr>
        <w:spacing w:line="240" w:lineRule="auto"/>
        <w:rPr>
          <w:rFonts w:ascii="Verdana" w:hAnsi="Verdana" w:cs="Times New Roman"/>
          <w:i/>
        </w:rPr>
      </w:pPr>
      <w:r w:rsidRPr="00D376D6">
        <w:rPr>
          <w:rFonts w:ascii="Verdana" w:hAnsi="Verdana" w:cs="Arial"/>
          <w:shd w:val="clear" w:color="auto" w:fill="FAF9F8"/>
        </w:rPr>
        <w:t>Understand the necessary components of a research paper</w:t>
      </w:r>
    </w:p>
    <w:p w14:paraId="319619D1" w14:textId="77777777" w:rsidR="008B62DA" w:rsidRPr="00D376D6" w:rsidRDefault="008B62DA" w:rsidP="00A14BB9">
      <w:pPr>
        <w:pStyle w:val="ListParagraph"/>
        <w:numPr>
          <w:ilvl w:val="0"/>
          <w:numId w:val="2"/>
        </w:numPr>
        <w:spacing w:line="240" w:lineRule="auto"/>
        <w:rPr>
          <w:rFonts w:ascii="Verdana" w:hAnsi="Verdana"/>
        </w:rPr>
      </w:pPr>
      <w:r w:rsidRPr="00D376D6">
        <w:rPr>
          <w:rFonts w:ascii="Verdana" w:hAnsi="Verdana"/>
          <w:shd w:val="clear" w:color="auto" w:fill="FAF9F8"/>
        </w:rPr>
        <w:t>Refine grammar, syntax, diction, and clarity in your writing.</w:t>
      </w:r>
    </w:p>
    <w:p w14:paraId="7BF4358A" w14:textId="77777777" w:rsidR="008B62DA" w:rsidRPr="00D376D6" w:rsidRDefault="008B62DA" w:rsidP="00A14BB9">
      <w:pPr>
        <w:pStyle w:val="ListParagraph"/>
        <w:numPr>
          <w:ilvl w:val="0"/>
          <w:numId w:val="2"/>
        </w:numPr>
        <w:spacing w:line="240" w:lineRule="auto"/>
        <w:rPr>
          <w:rFonts w:ascii="Verdana" w:hAnsi="Verdana" w:cs="Times New Roman"/>
          <w:i/>
        </w:rPr>
      </w:pPr>
      <w:r w:rsidRPr="00D376D6">
        <w:rPr>
          <w:rFonts w:ascii="Verdana" w:hAnsi="Verdana"/>
          <w:shd w:val="clear" w:color="auto" w:fill="FAF9F8"/>
        </w:rPr>
        <w:t>Work collaboratively to both give and receive criticism in the process of improving the quality of your work</w:t>
      </w:r>
    </w:p>
    <w:p w14:paraId="7FFB5FF4" w14:textId="6948644C" w:rsidR="008B62DA" w:rsidRPr="00D376D6" w:rsidRDefault="008B62DA" w:rsidP="00A14BB9">
      <w:pPr>
        <w:pStyle w:val="ListParagraph"/>
        <w:numPr>
          <w:ilvl w:val="0"/>
          <w:numId w:val="2"/>
        </w:numPr>
        <w:spacing w:line="240" w:lineRule="auto"/>
        <w:rPr>
          <w:rFonts w:ascii="Verdana" w:hAnsi="Verdana" w:cs="Times New Roman"/>
          <w:i/>
        </w:rPr>
      </w:pPr>
      <w:r w:rsidRPr="00D376D6">
        <w:rPr>
          <w:rFonts w:ascii="Verdana" w:hAnsi="Verdana"/>
          <w:shd w:val="clear" w:color="auto" w:fill="FAF9F8"/>
        </w:rPr>
        <w:t>Decompose a large project into smaller more manageable components</w:t>
      </w:r>
    </w:p>
    <w:p w14:paraId="193CA070" w14:textId="61933BA7" w:rsidR="00B11BB7" w:rsidRPr="00D376D6" w:rsidRDefault="00B11BB7" w:rsidP="00A14BB9">
      <w:pPr>
        <w:pStyle w:val="ListParagraph"/>
        <w:numPr>
          <w:ilvl w:val="0"/>
          <w:numId w:val="2"/>
        </w:numPr>
        <w:spacing w:line="240" w:lineRule="auto"/>
        <w:rPr>
          <w:rFonts w:ascii="Verdana" w:hAnsi="Verdana" w:cs="Times New Roman"/>
          <w:i/>
        </w:rPr>
      </w:pPr>
      <w:r w:rsidRPr="00D376D6">
        <w:rPr>
          <w:rFonts w:ascii="Verdana" w:eastAsia="Arial" w:hAnsi="Verdana" w:cs="Times New Roman"/>
          <w:color w:val="000000"/>
        </w:rPr>
        <w:t>Devise your own solutions to address these problems</w:t>
      </w:r>
    </w:p>
    <w:p w14:paraId="276A3CD9" w14:textId="77777777" w:rsidR="006245F2" w:rsidRPr="00D376D6" w:rsidRDefault="006245F2" w:rsidP="00A14BB9">
      <w:pPr>
        <w:pStyle w:val="ListParagraph"/>
        <w:numPr>
          <w:ilvl w:val="0"/>
          <w:numId w:val="2"/>
        </w:numPr>
        <w:spacing w:after="0" w:line="240" w:lineRule="auto"/>
        <w:rPr>
          <w:rFonts w:ascii="Verdana" w:hAnsi="Verdana"/>
        </w:rPr>
      </w:pPr>
      <w:r w:rsidRPr="063227E0">
        <w:rPr>
          <w:rFonts w:ascii="Verdana" w:hAnsi="Verdana"/>
        </w:rPr>
        <w:t>Identify and describe new puzzles or questions in feminist political thought</w:t>
      </w:r>
    </w:p>
    <w:p w14:paraId="6864629D" w14:textId="77777777" w:rsidR="006245F2" w:rsidRPr="00D376D6" w:rsidRDefault="006245F2" w:rsidP="00A14BB9">
      <w:pPr>
        <w:pStyle w:val="ListParagraph"/>
        <w:spacing w:line="240" w:lineRule="auto"/>
        <w:rPr>
          <w:rFonts w:ascii="Verdana" w:hAnsi="Verdana" w:cs="Times New Roman"/>
          <w:i/>
        </w:rPr>
      </w:pPr>
    </w:p>
    <w:p w14:paraId="4E654DF1" w14:textId="2A5869B1" w:rsidR="00CD6261" w:rsidRPr="00EE658D" w:rsidRDefault="00CD6261" w:rsidP="00872E25">
      <w:pPr>
        <w:pStyle w:val="Heading3"/>
        <w:rPr>
          <w:rFonts w:ascii="Verdana" w:hAnsi="Verdana"/>
          <w:color w:val="2E74B5" w:themeColor="accent1" w:themeShade="BF"/>
        </w:rPr>
      </w:pPr>
      <w:bookmarkStart w:id="16" w:name="_Toc39672272"/>
      <w:r w:rsidRPr="00EE658D">
        <w:rPr>
          <w:rFonts w:ascii="Verdana" w:hAnsi="Verdana"/>
          <w:color w:val="2E74B5" w:themeColor="accent1" w:themeShade="BF"/>
        </w:rPr>
        <w:t>Information has Value</w:t>
      </w:r>
      <w:r w:rsidR="003E0A00" w:rsidRPr="00EE658D">
        <w:rPr>
          <w:rFonts w:ascii="Verdana" w:hAnsi="Verdana"/>
          <w:color w:val="2E74B5" w:themeColor="accent1" w:themeShade="BF"/>
        </w:rPr>
        <w:t xml:space="preserve"> – </w:t>
      </w:r>
      <w:r w:rsidR="00E42A42">
        <w:rPr>
          <w:rFonts w:ascii="Verdana" w:hAnsi="Verdana"/>
          <w:color w:val="2E74B5" w:themeColor="accent1" w:themeShade="BF"/>
        </w:rPr>
        <w:t xml:space="preserve">Literacy </w:t>
      </w:r>
      <w:r w:rsidR="00EE658D">
        <w:rPr>
          <w:rFonts w:ascii="Verdana" w:hAnsi="Verdana"/>
          <w:color w:val="2E74B5" w:themeColor="accent1" w:themeShade="BF"/>
        </w:rPr>
        <w:t xml:space="preserve">Code: </w:t>
      </w:r>
      <w:r w:rsidR="003E0A00" w:rsidRPr="00EE658D">
        <w:rPr>
          <w:rFonts w:ascii="Verdana" w:hAnsi="Verdana"/>
          <w:color w:val="2E74B5" w:themeColor="accent1" w:themeShade="BF"/>
        </w:rPr>
        <w:t>IV</w:t>
      </w:r>
      <w:bookmarkEnd w:id="16"/>
      <w:r w:rsidR="003E0A00" w:rsidRPr="00EE658D">
        <w:rPr>
          <w:rFonts w:ascii="Verdana" w:hAnsi="Verdana"/>
          <w:color w:val="2E74B5" w:themeColor="accent1" w:themeShade="BF"/>
        </w:rPr>
        <w:t xml:space="preserve"> </w:t>
      </w:r>
    </w:p>
    <w:p w14:paraId="45F2B822" w14:textId="77777777" w:rsidR="0005277E" w:rsidRPr="00D376D6" w:rsidRDefault="0005277E" w:rsidP="0005277E">
      <w:pPr>
        <w:rPr>
          <w:rStyle w:val="Strong"/>
          <w:rFonts w:ascii="Verdana" w:hAnsi="Verdana"/>
        </w:rPr>
      </w:pPr>
      <w:r w:rsidRPr="00D376D6">
        <w:rPr>
          <w:rStyle w:val="Strong"/>
          <w:rFonts w:ascii="Verdana" w:hAnsi="Verdana"/>
        </w:rPr>
        <w:t>Information possesses several dimensions of value, including as a commodity, as a means of education, as a means to influence, and as a means of negotiating and understanding the world. Legal and socioeconomic interests influence information production and dissemination.</w:t>
      </w:r>
    </w:p>
    <w:p w14:paraId="50F96A35" w14:textId="02AFCBCB" w:rsidR="0005277E" w:rsidRPr="00D376D6" w:rsidRDefault="0005277E" w:rsidP="0005277E">
      <w:pPr>
        <w:rPr>
          <w:rStyle w:val="Emphasis"/>
          <w:rFonts w:ascii="Verdana" w:hAnsi="Verdana"/>
        </w:rPr>
      </w:pPr>
      <w:r w:rsidRPr="00D376D6">
        <w:rPr>
          <w:rStyle w:val="Emphasis"/>
          <w:rFonts w:ascii="Verdana" w:hAnsi="Verdana"/>
        </w:rPr>
        <w:t>The value of information is manifested in various contexts, including publishing practices, access to information, the commodification of personal information, and intellectual property laws. The novice learner may struggle to understand the diverse values of information in an environment where “free” information and related services are plentiful and the concept of intellectual property is first encountered through rules of citation or warnings about plagiarism and copyright law. As creators and users of information, experts understand their rights and responsibilities when participating in a community of scholarship. Experts understand that value may be wielded by powerful interests in ways that marginalize certain voices. However, value may also be leveraged by individuals and organizations to effect change and for civic, economic, social, or personal gains. Experts also understand that the individual is responsible for making deliberate and informed choices about when to comply with and when to contest current legal and socioeconomic practices concerning the value of information.</w:t>
      </w:r>
    </w:p>
    <w:p w14:paraId="5879FED2" w14:textId="2ACEB1E1" w:rsidR="00750178" w:rsidRPr="00D376D6" w:rsidRDefault="00070BF9" w:rsidP="00A14BB9">
      <w:pPr>
        <w:pStyle w:val="ListParagraph"/>
        <w:numPr>
          <w:ilvl w:val="0"/>
          <w:numId w:val="9"/>
        </w:numPr>
        <w:spacing w:line="240" w:lineRule="auto"/>
        <w:rPr>
          <w:rFonts w:ascii="Verdana" w:hAnsi="Verdana"/>
        </w:rPr>
      </w:pPr>
      <w:r w:rsidRPr="00D376D6">
        <w:rPr>
          <w:rFonts w:ascii="Verdana" w:hAnsi="Verdana" w:cs="Arial"/>
          <w:shd w:val="clear" w:color="auto" w:fill="FAF9F8"/>
        </w:rPr>
        <w:t>Identify good sources of information</w:t>
      </w:r>
    </w:p>
    <w:p w14:paraId="568AD68F" w14:textId="7DD4A77F" w:rsidR="00C339B3" w:rsidRPr="00D376D6" w:rsidRDefault="23D1F612" w:rsidP="00A14BB9">
      <w:pPr>
        <w:pStyle w:val="ListParagraph"/>
        <w:numPr>
          <w:ilvl w:val="0"/>
          <w:numId w:val="9"/>
        </w:numPr>
        <w:autoSpaceDE w:val="0"/>
        <w:autoSpaceDN w:val="0"/>
        <w:adjustRightInd w:val="0"/>
        <w:spacing w:after="0" w:line="240" w:lineRule="auto"/>
        <w:rPr>
          <w:rFonts w:ascii="Verdana" w:hAnsi="Verdana" w:cs="CMR10"/>
        </w:rPr>
      </w:pPr>
      <w:r w:rsidRPr="063227E0">
        <w:rPr>
          <w:rFonts w:ascii="Verdana" w:hAnsi="Verdana" w:cs="CMR10"/>
        </w:rPr>
        <w:t>D</w:t>
      </w:r>
      <w:r w:rsidR="00C339B3" w:rsidRPr="063227E0">
        <w:rPr>
          <w:rFonts w:ascii="Verdana" w:hAnsi="Verdana" w:cs="CMR10"/>
        </w:rPr>
        <w:t>emonstrate creative thinking, innovation, analysis, evaluation, and synthesis of information</w:t>
      </w:r>
    </w:p>
    <w:p w14:paraId="13F7BC39" w14:textId="77777777" w:rsidR="00C339B3" w:rsidRPr="00D376D6" w:rsidRDefault="00C339B3" w:rsidP="00403819">
      <w:pPr>
        <w:pStyle w:val="Heading2"/>
        <w:rPr>
          <w:rFonts w:ascii="Verdana" w:hAnsi="Verdana"/>
        </w:rPr>
      </w:pPr>
    </w:p>
    <w:p w14:paraId="615E467A" w14:textId="29340E6C" w:rsidR="00CD6261" w:rsidRPr="00EE658D" w:rsidRDefault="00CD6261" w:rsidP="00872E25">
      <w:pPr>
        <w:pStyle w:val="Heading3"/>
        <w:rPr>
          <w:rFonts w:ascii="Verdana" w:hAnsi="Verdana"/>
          <w:color w:val="2E74B5" w:themeColor="accent1" w:themeShade="BF"/>
        </w:rPr>
      </w:pPr>
      <w:bookmarkStart w:id="17" w:name="_Toc39672273"/>
      <w:r w:rsidRPr="00EE658D">
        <w:rPr>
          <w:rFonts w:ascii="Verdana" w:hAnsi="Verdana"/>
          <w:color w:val="2E74B5" w:themeColor="accent1" w:themeShade="BF"/>
        </w:rPr>
        <w:t>Research as Inquiry</w:t>
      </w:r>
      <w:r w:rsidR="003E0A00" w:rsidRPr="00EE658D">
        <w:rPr>
          <w:rFonts w:ascii="Verdana" w:hAnsi="Verdana"/>
          <w:color w:val="2E74B5" w:themeColor="accent1" w:themeShade="BF"/>
        </w:rPr>
        <w:t xml:space="preserve"> – </w:t>
      </w:r>
      <w:r w:rsidR="00E42A42">
        <w:rPr>
          <w:rFonts w:ascii="Verdana" w:hAnsi="Verdana"/>
          <w:color w:val="2E74B5" w:themeColor="accent1" w:themeShade="BF"/>
        </w:rPr>
        <w:t xml:space="preserve">Literacy </w:t>
      </w:r>
      <w:r w:rsidR="00EE658D">
        <w:rPr>
          <w:rFonts w:ascii="Verdana" w:hAnsi="Verdana"/>
          <w:color w:val="2E74B5" w:themeColor="accent1" w:themeShade="BF"/>
        </w:rPr>
        <w:t xml:space="preserve">Code: </w:t>
      </w:r>
      <w:r w:rsidR="003E0A00" w:rsidRPr="00EE658D">
        <w:rPr>
          <w:rFonts w:ascii="Verdana" w:hAnsi="Verdana"/>
          <w:color w:val="2E74B5" w:themeColor="accent1" w:themeShade="BF"/>
        </w:rPr>
        <w:t>RI</w:t>
      </w:r>
      <w:bookmarkEnd w:id="17"/>
      <w:r w:rsidR="003E0A00" w:rsidRPr="00EE658D">
        <w:rPr>
          <w:rFonts w:ascii="Verdana" w:hAnsi="Verdana"/>
          <w:color w:val="2E74B5" w:themeColor="accent1" w:themeShade="BF"/>
        </w:rPr>
        <w:t xml:space="preserve"> </w:t>
      </w:r>
    </w:p>
    <w:p w14:paraId="12A038DD" w14:textId="77777777" w:rsidR="0005277E" w:rsidRPr="00D376D6" w:rsidRDefault="0005277E" w:rsidP="0005277E">
      <w:pPr>
        <w:rPr>
          <w:rStyle w:val="Strong"/>
          <w:rFonts w:ascii="Verdana" w:hAnsi="Verdana"/>
        </w:rPr>
      </w:pPr>
      <w:r w:rsidRPr="00D376D6">
        <w:rPr>
          <w:rStyle w:val="Strong"/>
          <w:rFonts w:ascii="Verdana" w:hAnsi="Verdana"/>
        </w:rPr>
        <w:t>Research is iterative and depends upon asking increasingly complex or new questions whose answers in turn develop additional questions or lines of inquiry in any field.</w:t>
      </w:r>
    </w:p>
    <w:p w14:paraId="36F44379" w14:textId="7C882683" w:rsidR="0005277E" w:rsidRPr="00D376D6" w:rsidRDefault="0005277E" w:rsidP="0005277E">
      <w:pPr>
        <w:rPr>
          <w:rStyle w:val="Emphasis"/>
          <w:rFonts w:ascii="Verdana" w:hAnsi="Verdana"/>
        </w:rPr>
      </w:pPr>
      <w:r w:rsidRPr="00D376D6">
        <w:rPr>
          <w:rStyle w:val="Emphasis"/>
          <w:rFonts w:ascii="Verdana" w:hAnsi="Verdana"/>
        </w:rPr>
        <w:t xml:space="preserve">Experts see inquiry as a process that focuses on problems or questions in a discipline or between disciplines that are open or unresolved. Experts recognize the collaborative effort within a discipline to extend the knowledge in that field. Many times, this process includes points of disagreement where debate and dialogue work to deepen the conversations around knowledge. This process of inquiry </w:t>
      </w:r>
      <w:r w:rsidRPr="00D376D6">
        <w:rPr>
          <w:rStyle w:val="Emphasis"/>
          <w:rFonts w:ascii="Verdana" w:hAnsi="Verdana"/>
        </w:rPr>
        <w:lastRenderedPageBreak/>
        <w:t>extends beyond the academic world to the community at large, and the process of inquiry may focus upon personal, professional, or societal needs. The spectrum of inquiry ranges from asking simple questions that depend upon basic recapitulation of knowledge to increasingly sophisticated abilities to refine research questions, use more advanced research methods, and explore more diverse disciplinary perspectives. Novice learners acquire strategic perspectives on inquiry and a greater repertoire of investigative methods.</w:t>
      </w:r>
    </w:p>
    <w:p w14:paraId="2E9B0398" w14:textId="7E494AB8" w:rsidR="00070BF9" w:rsidRPr="00D376D6" w:rsidRDefault="00070BF9" w:rsidP="00A14BB9">
      <w:pPr>
        <w:pStyle w:val="ListParagraph"/>
        <w:numPr>
          <w:ilvl w:val="0"/>
          <w:numId w:val="9"/>
        </w:numPr>
        <w:spacing w:line="240" w:lineRule="auto"/>
        <w:rPr>
          <w:rFonts w:ascii="Verdana" w:hAnsi="Verdana"/>
        </w:rPr>
      </w:pPr>
      <w:r w:rsidRPr="00D376D6">
        <w:rPr>
          <w:rFonts w:ascii="Verdana" w:hAnsi="Verdana" w:cs="Arial"/>
          <w:shd w:val="clear" w:color="auto" w:fill="FAF9F8"/>
        </w:rPr>
        <w:t>Identify good sources of information</w:t>
      </w:r>
    </w:p>
    <w:p w14:paraId="6C2027C8" w14:textId="55D384D0" w:rsidR="00070BF9" w:rsidRPr="00D376D6" w:rsidRDefault="00070BF9" w:rsidP="00A14BB9">
      <w:pPr>
        <w:pStyle w:val="ListParagraph"/>
        <w:numPr>
          <w:ilvl w:val="0"/>
          <w:numId w:val="9"/>
        </w:numPr>
        <w:spacing w:line="240" w:lineRule="auto"/>
        <w:rPr>
          <w:rFonts w:ascii="Verdana" w:hAnsi="Verdana"/>
        </w:rPr>
      </w:pPr>
      <w:r w:rsidRPr="00D376D6">
        <w:rPr>
          <w:rFonts w:ascii="Verdana" w:hAnsi="Verdana"/>
        </w:rPr>
        <w:t xml:space="preserve">Formulate research questions and hypotheses </w:t>
      </w:r>
    </w:p>
    <w:p w14:paraId="28A30883" w14:textId="77777777" w:rsidR="00070BF9" w:rsidRPr="00D376D6" w:rsidRDefault="00070BF9" w:rsidP="00A14BB9">
      <w:pPr>
        <w:pStyle w:val="ListParagraph"/>
        <w:numPr>
          <w:ilvl w:val="0"/>
          <w:numId w:val="9"/>
        </w:numPr>
        <w:spacing w:line="240" w:lineRule="auto"/>
        <w:rPr>
          <w:rFonts w:ascii="Verdana" w:hAnsi="Verdana"/>
        </w:rPr>
      </w:pPr>
      <w:r w:rsidRPr="00D376D6">
        <w:rPr>
          <w:rFonts w:ascii="Verdana" w:hAnsi="Verdana"/>
        </w:rPr>
        <w:t xml:space="preserve">Design a research project involving data analysis </w:t>
      </w:r>
    </w:p>
    <w:p w14:paraId="68AD656F" w14:textId="77777777" w:rsidR="00070BF9" w:rsidRPr="00D376D6" w:rsidRDefault="00070BF9" w:rsidP="00A14BB9">
      <w:pPr>
        <w:pStyle w:val="ListParagraph"/>
        <w:numPr>
          <w:ilvl w:val="0"/>
          <w:numId w:val="9"/>
        </w:numPr>
        <w:spacing w:line="240" w:lineRule="auto"/>
        <w:rPr>
          <w:rFonts w:ascii="Verdana" w:hAnsi="Verdana"/>
        </w:rPr>
      </w:pPr>
      <w:r w:rsidRPr="00D376D6">
        <w:rPr>
          <w:rFonts w:ascii="Verdana" w:hAnsi="Verdana"/>
        </w:rPr>
        <w:t>Employ basic statistical methods to test hypotheses about politics</w:t>
      </w:r>
    </w:p>
    <w:p w14:paraId="05846F40" w14:textId="0D4D5ACE" w:rsidR="00070BF9" w:rsidRPr="00D376D6" w:rsidRDefault="00760570" w:rsidP="00A14BB9">
      <w:pPr>
        <w:pStyle w:val="ListParagraph"/>
        <w:numPr>
          <w:ilvl w:val="0"/>
          <w:numId w:val="9"/>
        </w:numPr>
        <w:spacing w:line="240" w:lineRule="auto"/>
        <w:rPr>
          <w:rFonts w:ascii="Verdana" w:hAnsi="Verdana"/>
        </w:rPr>
      </w:pPr>
      <w:r w:rsidRPr="00D376D6">
        <w:rPr>
          <w:rFonts w:ascii="Verdana" w:hAnsi="Verdana" w:cs="Arial"/>
          <w:shd w:val="clear" w:color="auto" w:fill="FAF9F8"/>
        </w:rPr>
        <w:t>Understand the necessary components of a research paper</w:t>
      </w:r>
    </w:p>
    <w:p w14:paraId="6BA14030" w14:textId="6C29E2BE" w:rsidR="00760570" w:rsidRPr="00D376D6" w:rsidRDefault="74EEA63E" w:rsidP="00A14BB9">
      <w:pPr>
        <w:pStyle w:val="ListParagraph"/>
        <w:numPr>
          <w:ilvl w:val="0"/>
          <w:numId w:val="9"/>
        </w:numPr>
        <w:spacing w:line="240" w:lineRule="auto"/>
        <w:rPr>
          <w:rFonts w:ascii="Verdana" w:hAnsi="Verdana"/>
        </w:rPr>
      </w:pPr>
      <w:r w:rsidRPr="00D376D6">
        <w:rPr>
          <w:rFonts w:ascii="Verdana" w:hAnsi="Verdana"/>
          <w:color w:val="000000"/>
          <w:shd w:val="clear" w:color="auto" w:fill="FFFFFF"/>
        </w:rPr>
        <w:t>C</w:t>
      </w:r>
      <w:r w:rsidR="00760570" w:rsidRPr="00D376D6">
        <w:rPr>
          <w:rFonts w:ascii="Verdana" w:hAnsi="Verdana"/>
          <w:color w:val="000000"/>
          <w:shd w:val="clear" w:color="auto" w:fill="FFFFFF"/>
        </w:rPr>
        <w:t>onduct appellate court research</w:t>
      </w:r>
    </w:p>
    <w:p w14:paraId="4C91CD8C" w14:textId="0FD0F71C" w:rsidR="008B62DA" w:rsidRPr="00D376D6" w:rsidRDefault="008B62DA" w:rsidP="00A14BB9">
      <w:pPr>
        <w:pStyle w:val="ListParagraph"/>
        <w:numPr>
          <w:ilvl w:val="0"/>
          <w:numId w:val="9"/>
        </w:numPr>
        <w:spacing w:line="240" w:lineRule="auto"/>
        <w:rPr>
          <w:rFonts w:ascii="Verdana" w:hAnsi="Verdana"/>
        </w:rPr>
      </w:pPr>
      <w:r w:rsidRPr="00D376D6">
        <w:rPr>
          <w:rFonts w:ascii="Verdana" w:hAnsi="Verdana"/>
          <w:shd w:val="clear" w:color="auto" w:fill="FAF9F8"/>
        </w:rPr>
        <w:t>Engage in basic legal research using Lexis and other online research databases</w:t>
      </w:r>
    </w:p>
    <w:p w14:paraId="5EA49F4C" w14:textId="2AC596BC" w:rsidR="00987DD9" w:rsidRPr="00D376D6" w:rsidRDefault="362851F0" w:rsidP="00A14BB9">
      <w:pPr>
        <w:pStyle w:val="ListParagraph"/>
        <w:numPr>
          <w:ilvl w:val="0"/>
          <w:numId w:val="9"/>
        </w:numPr>
        <w:spacing w:line="240" w:lineRule="auto"/>
        <w:rPr>
          <w:rFonts w:ascii="Verdana" w:hAnsi="Verdana"/>
        </w:rPr>
      </w:pPr>
      <w:r w:rsidRPr="063227E0">
        <w:rPr>
          <w:rFonts w:ascii="Verdana" w:eastAsia="Times New Roman" w:hAnsi="Verdana" w:cs="Calibri"/>
          <w:color w:val="000000" w:themeColor="text1"/>
        </w:rPr>
        <w:t>D</w:t>
      </w:r>
      <w:r w:rsidR="00987DD9" w:rsidRPr="063227E0">
        <w:rPr>
          <w:rFonts w:ascii="Verdana" w:eastAsia="Times New Roman" w:hAnsi="Verdana" w:cs="Calibri"/>
          <w:color w:val="000000" w:themeColor="text1"/>
        </w:rPr>
        <w:t>evelop reading, writing and research capacities and to think critically and creatively</w:t>
      </w:r>
    </w:p>
    <w:p w14:paraId="07C0D6CD" w14:textId="351EF19B" w:rsidR="009F7B92" w:rsidRPr="00D376D6" w:rsidRDefault="009F7B92" w:rsidP="00A14BB9">
      <w:pPr>
        <w:pStyle w:val="ListParagraph"/>
        <w:numPr>
          <w:ilvl w:val="0"/>
          <w:numId w:val="9"/>
        </w:numPr>
        <w:autoSpaceDE w:val="0"/>
        <w:autoSpaceDN w:val="0"/>
        <w:adjustRightInd w:val="0"/>
        <w:spacing w:after="0" w:line="240" w:lineRule="auto"/>
        <w:rPr>
          <w:rFonts w:ascii="Verdana" w:hAnsi="Verdana"/>
        </w:rPr>
      </w:pPr>
      <w:r w:rsidRPr="00D376D6">
        <w:rPr>
          <w:rFonts w:ascii="Verdana" w:hAnsi="Verdana" w:cs="Baskerville"/>
        </w:rPr>
        <w:t>Execute a research paper that demonstrates critical thinking, the ability to apply course concepts, and the sound judgement on the between reliable and unreliable information</w:t>
      </w:r>
    </w:p>
    <w:p w14:paraId="71ED0305" w14:textId="77777777" w:rsidR="009F7B92" w:rsidRPr="00D376D6" w:rsidRDefault="009F7B92" w:rsidP="00A14BB9">
      <w:pPr>
        <w:pStyle w:val="ListParagraph"/>
        <w:numPr>
          <w:ilvl w:val="0"/>
          <w:numId w:val="9"/>
        </w:numPr>
        <w:autoSpaceDE w:val="0"/>
        <w:autoSpaceDN w:val="0"/>
        <w:adjustRightInd w:val="0"/>
        <w:spacing w:after="0" w:line="240" w:lineRule="auto"/>
        <w:rPr>
          <w:rFonts w:ascii="Verdana" w:hAnsi="Verdana" w:cs="CIDFont+F2"/>
        </w:rPr>
      </w:pPr>
      <w:r w:rsidRPr="00D376D6">
        <w:rPr>
          <w:rFonts w:ascii="Verdana" w:hAnsi="Verdana" w:cs="CIDFont+F2"/>
        </w:rPr>
        <w:t>Complete a written, critical analyses of how one female member of Congress effectively represented women and campaigned for re-election.</w:t>
      </w:r>
    </w:p>
    <w:p w14:paraId="5DB91FE7" w14:textId="358BBAA4" w:rsidR="009F7B92" w:rsidRPr="00D376D6" w:rsidRDefault="009F7B92" w:rsidP="00A14BB9">
      <w:pPr>
        <w:pStyle w:val="ListParagraph"/>
        <w:numPr>
          <w:ilvl w:val="0"/>
          <w:numId w:val="9"/>
        </w:numPr>
        <w:autoSpaceDE w:val="0"/>
        <w:autoSpaceDN w:val="0"/>
        <w:adjustRightInd w:val="0"/>
        <w:spacing w:after="0" w:line="240" w:lineRule="auto"/>
        <w:rPr>
          <w:rFonts w:ascii="Verdana" w:hAnsi="Verdana" w:cs="TimesNewRomanPSMT"/>
        </w:rPr>
      </w:pPr>
      <w:r w:rsidRPr="00D376D6">
        <w:rPr>
          <w:rFonts w:ascii="Verdana" w:hAnsi="Verdana" w:cs="TimesNewRomanPSMT"/>
        </w:rPr>
        <w:t xml:space="preserve">Provide a written, critical analysis of an interest group or advocacy </w:t>
      </w:r>
      <w:r w:rsidR="009B290E" w:rsidRPr="00D376D6">
        <w:rPr>
          <w:rFonts w:ascii="Verdana" w:hAnsi="Verdana" w:cs="TimesNewRomanPSMT"/>
        </w:rPr>
        <w:t>organizations</w:t>
      </w:r>
      <w:r w:rsidRPr="00D376D6">
        <w:rPr>
          <w:rFonts w:ascii="Verdana" w:hAnsi="Verdana" w:cs="TimesNewRomanPSMT"/>
        </w:rPr>
        <w:t>, lobbying strategy.</w:t>
      </w:r>
    </w:p>
    <w:p w14:paraId="6DA55EB5" w14:textId="77777777" w:rsidR="00455E22" w:rsidRPr="00D376D6" w:rsidRDefault="009F7B92" w:rsidP="00A14BB9">
      <w:pPr>
        <w:pStyle w:val="ListParagraph"/>
        <w:numPr>
          <w:ilvl w:val="0"/>
          <w:numId w:val="9"/>
        </w:numPr>
        <w:autoSpaceDE w:val="0"/>
        <w:autoSpaceDN w:val="0"/>
        <w:adjustRightInd w:val="0"/>
        <w:spacing w:after="0" w:line="240" w:lineRule="auto"/>
        <w:rPr>
          <w:rFonts w:ascii="Verdana" w:hAnsi="Verdana" w:cs="TimesNewRomanPSMT"/>
        </w:rPr>
      </w:pPr>
      <w:r w:rsidRPr="00D376D6">
        <w:rPr>
          <w:rFonts w:ascii="Verdana" w:hAnsi="Verdana" w:cs="Georgia"/>
        </w:rPr>
        <w:t>articulate a cogent legal argument and that you conduct research on</w:t>
      </w:r>
    </w:p>
    <w:p w14:paraId="7212D147" w14:textId="0B4E71B9" w:rsidR="00B11BB7" w:rsidRPr="00D376D6" w:rsidRDefault="00B11BB7" w:rsidP="00A14BB9">
      <w:pPr>
        <w:pStyle w:val="ListParagraph"/>
        <w:numPr>
          <w:ilvl w:val="0"/>
          <w:numId w:val="9"/>
        </w:numPr>
        <w:autoSpaceDE w:val="0"/>
        <w:autoSpaceDN w:val="0"/>
        <w:adjustRightInd w:val="0"/>
        <w:spacing w:after="0" w:line="240" w:lineRule="auto"/>
        <w:rPr>
          <w:rFonts w:ascii="Verdana" w:hAnsi="Verdana" w:cs="TimesNewRomanPSMT"/>
        </w:rPr>
      </w:pPr>
      <w:r w:rsidRPr="00D376D6">
        <w:rPr>
          <w:rFonts w:ascii="Verdana" w:hAnsi="Verdana" w:cs="CMR10"/>
        </w:rPr>
        <w:t xml:space="preserve">Write a coherent and concise term paper on a topic of interest as it </w:t>
      </w:r>
      <w:r w:rsidR="009B290E" w:rsidRPr="00D376D6">
        <w:rPr>
          <w:rFonts w:ascii="Verdana" w:hAnsi="Verdana" w:cs="CMR10"/>
        </w:rPr>
        <w:t>relates</w:t>
      </w:r>
      <w:r w:rsidRPr="00D376D6">
        <w:rPr>
          <w:rFonts w:ascii="Verdana" w:hAnsi="Verdana" w:cs="CMR10"/>
        </w:rPr>
        <w:t xml:space="preserve"> to some aspect of</w:t>
      </w:r>
    </w:p>
    <w:p w14:paraId="51C2C39C" w14:textId="7C2F4A39" w:rsidR="00B11BB7" w:rsidRPr="00D376D6" w:rsidRDefault="00B11BB7" w:rsidP="00A14BB9">
      <w:pPr>
        <w:pStyle w:val="ListParagraph"/>
        <w:autoSpaceDE w:val="0"/>
        <w:autoSpaceDN w:val="0"/>
        <w:adjustRightInd w:val="0"/>
        <w:spacing w:after="0" w:line="240" w:lineRule="auto"/>
        <w:rPr>
          <w:rFonts w:ascii="Verdana" w:hAnsi="Verdana" w:cs="CMR10"/>
        </w:rPr>
      </w:pPr>
      <w:r w:rsidRPr="00D376D6">
        <w:rPr>
          <w:rFonts w:ascii="Verdana" w:hAnsi="Verdana" w:cs="CMR10"/>
        </w:rPr>
        <w:t>Latin American Politics</w:t>
      </w:r>
    </w:p>
    <w:p w14:paraId="15755826" w14:textId="731890B5" w:rsidR="00184CD9" w:rsidRPr="00D376D6" w:rsidRDefault="00455E22" w:rsidP="00A14BB9">
      <w:pPr>
        <w:pStyle w:val="ListParagraph"/>
        <w:numPr>
          <w:ilvl w:val="0"/>
          <w:numId w:val="9"/>
        </w:numPr>
        <w:autoSpaceDE w:val="0"/>
        <w:autoSpaceDN w:val="0"/>
        <w:adjustRightInd w:val="0"/>
        <w:spacing w:after="0" w:line="240" w:lineRule="auto"/>
        <w:rPr>
          <w:rFonts w:ascii="Verdana" w:hAnsi="Verdana" w:cs="TimesNewRomanPSMT"/>
        </w:rPr>
      </w:pPr>
      <w:r w:rsidRPr="00D376D6">
        <w:rPr>
          <w:rFonts w:ascii="Verdana" w:hAnsi="Verdana" w:cs="TimesNewRomanPSMT"/>
        </w:rPr>
        <w:t>Understand political science theories relating to civil war and conflict resolution</w:t>
      </w:r>
    </w:p>
    <w:p w14:paraId="51C37675" w14:textId="77777777" w:rsidR="00184CD9" w:rsidRPr="00D376D6" w:rsidRDefault="00184CD9" w:rsidP="00A14BB9">
      <w:pPr>
        <w:pStyle w:val="Default"/>
        <w:numPr>
          <w:ilvl w:val="0"/>
          <w:numId w:val="9"/>
        </w:numPr>
        <w:rPr>
          <w:rFonts w:ascii="Verdana" w:hAnsi="Verdana"/>
          <w:sz w:val="22"/>
          <w:szCs w:val="22"/>
        </w:rPr>
      </w:pPr>
      <w:r w:rsidRPr="00D376D6">
        <w:rPr>
          <w:rFonts w:ascii="Verdana" w:hAnsi="Verdana"/>
          <w:sz w:val="22"/>
          <w:szCs w:val="22"/>
        </w:rPr>
        <w:t xml:space="preserve">Present thoughtful and well-written statements about current international political issues by conducting comparative analysis and in-depth research of key topics </w:t>
      </w:r>
    </w:p>
    <w:p w14:paraId="78BE9668" w14:textId="3D7C5F9D" w:rsidR="00184CD9" w:rsidRPr="00D376D6" w:rsidRDefault="00646BA0" w:rsidP="00A14BB9">
      <w:pPr>
        <w:pStyle w:val="ListParagraph"/>
        <w:numPr>
          <w:ilvl w:val="0"/>
          <w:numId w:val="9"/>
        </w:numPr>
        <w:autoSpaceDE w:val="0"/>
        <w:autoSpaceDN w:val="0"/>
        <w:adjustRightInd w:val="0"/>
        <w:spacing w:after="0" w:line="240" w:lineRule="auto"/>
        <w:rPr>
          <w:rFonts w:ascii="Verdana" w:hAnsi="Verdana" w:cs="TimesNewRomanPSMT"/>
        </w:rPr>
      </w:pPr>
      <w:r w:rsidRPr="00D376D6">
        <w:rPr>
          <w:rFonts w:ascii="Verdana" w:hAnsi="Verdana" w:cs="TimesNewRomanPSMT"/>
        </w:rPr>
        <w:t>Utilize political science theories and approaches to research contemporary anti-Semitism</w:t>
      </w:r>
    </w:p>
    <w:p w14:paraId="4F3C4CDC" w14:textId="77777777" w:rsidR="00646BA0" w:rsidRPr="00D376D6" w:rsidRDefault="00646BA0" w:rsidP="00A14BB9">
      <w:pPr>
        <w:numPr>
          <w:ilvl w:val="0"/>
          <w:numId w:val="9"/>
        </w:numPr>
        <w:spacing w:after="0" w:line="240" w:lineRule="auto"/>
        <w:jc w:val="both"/>
        <w:rPr>
          <w:rFonts w:ascii="Verdana" w:hAnsi="Verdana"/>
        </w:rPr>
      </w:pPr>
      <w:r w:rsidRPr="00D376D6">
        <w:rPr>
          <w:rFonts w:ascii="Verdana" w:hAnsi="Verdana"/>
        </w:rPr>
        <w:t>Devise and assess research designs and projects for understanding the role and impact of transitional justice, and in particular legal mechanisms.</w:t>
      </w:r>
    </w:p>
    <w:p w14:paraId="372D5CE0" w14:textId="77777777" w:rsidR="00646BA0" w:rsidRPr="00D376D6" w:rsidRDefault="00646BA0" w:rsidP="00A14BB9">
      <w:pPr>
        <w:pStyle w:val="ListParagraph"/>
        <w:numPr>
          <w:ilvl w:val="0"/>
          <w:numId w:val="9"/>
        </w:numPr>
        <w:spacing w:line="240" w:lineRule="auto"/>
        <w:rPr>
          <w:rFonts w:ascii="Verdana" w:hAnsi="Verdana" w:cs="TimesNewRomanPSMT"/>
        </w:rPr>
      </w:pPr>
      <w:r w:rsidRPr="00D376D6">
        <w:rPr>
          <w:rFonts w:ascii="Verdana" w:hAnsi="Verdana" w:cs="TimesNewRomanPSMT"/>
        </w:rPr>
        <w:t xml:space="preserve">Conduct independent research on the institutions and behaviors associated with transitional justice experiences in a variety of contexts;  </w:t>
      </w:r>
    </w:p>
    <w:p w14:paraId="3059F053" w14:textId="77777777" w:rsidR="00646BA0" w:rsidRPr="00D376D6" w:rsidRDefault="00646BA0" w:rsidP="00A14BB9">
      <w:pPr>
        <w:pStyle w:val="ListParagraph"/>
        <w:numPr>
          <w:ilvl w:val="0"/>
          <w:numId w:val="9"/>
        </w:numPr>
        <w:spacing w:line="240" w:lineRule="auto"/>
        <w:rPr>
          <w:rFonts w:ascii="Verdana" w:hAnsi="Verdana" w:cs="TimesNewRomanPSMT"/>
        </w:rPr>
      </w:pPr>
      <w:r w:rsidRPr="00D376D6">
        <w:rPr>
          <w:rFonts w:ascii="Verdana" w:hAnsi="Verdana" w:cs="TimesNewRomanPSMT"/>
        </w:rPr>
        <w:t>Develop analytical and statistical skills by using computer packages including, introductions to STATA and Excel;</w:t>
      </w:r>
    </w:p>
    <w:p w14:paraId="676CD15D" w14:textId="167CB557" w:rsidR="00646BA0" w:rsidRPr="00D376D6" w:rsidRDefault="00646BA0" w:rsidP="00A14BB9">
      <w:pPr>
        <w:pStyle w:val="ListParagraph"/>
        <w:numPr>
          <w:ilvl w:val="0"/>
          <w:numId w:val="9"/>
        </w:numPr>
        <w:spacing w:line="240" w:lineRule="auto"/>
        <w:rPr>
          <w:rFonts w:ascii="Verdana" w:hAnsi="Verdana" w:cs="TimesNewRomanPSMT"/>
        </w:rPr>
      </w:pPr>
      <w:r w:rsidRPr="00D376D6">
        <w:rPr>
          <w:rFonts w:ascii="Verdana" w:hAnsi="Verdana" w:cs="TimesNewRomanPSMT"/>
        </w:rPr>
        <w:t xml:space="preserve">Write a coherent and concise term paper on a topic of interest as it </w:t>
      </w:r>
      <w:r w:rsidR="009B290E" w:rsidRPr="00D376D6">
        <w:rPr>
          <w:rFonts w:ascii="Verdana" w:hAnsi="Verdana" w:cs="TimesNewRomanPSMT"/>
        </w:rPr>
        <w:t>relates</w:t>
      </w:r>
      <w:r w:rsidRPr="00D376D6">
        <w:rPr>
          <w:rFonts w:ascii="Verdana" w:hAnsi="Verdana" w:cs="TimesNewRomanPSMT"/>
        </w:rPr>
        <w:t xml:space="preserve"> to the judiciary, democratic development, and the rule of law.</w:t>
      </w:r>
    </w:p>
    <w:p w14:paraId="5F574BB9" w14:textId="1FD4CEA3" w:rsidR="009F7B92" w:rsidRPr="00D376D6" w:rsidRDefault="00A14BB9" w:rsidP="00A14BB9">
      <w:pPr>
        <w:pStyle w:val="ListParagraph"/>
        <w:numPr>
          <w:ilvl w:val="0"/>
          <w:numId w:val="9"/>
        </w:numPr>
        <w:autoSpaceDE w:val="0"/>
        <w:autoSpaceDN w:val="0"/>
        <w:adjustRightInd w:val="0"/>
        <w:spacing w:after="0" w:line="240" w:lineRule="auto"/>
        <w:rPr>
          <w:rFonts w:ascii="Verdana" w:hAnsi="Verdana" w:cs="CMR10"/>
        </w:rPr>
      </w:pPr>
      <w:r w:rsidRPr="063227E0">
        <w:rPr>
          <w:rFonts w:ascii="Verdana" w:hAnsi="Verdana" w:cs="CMR10"/>
        </w:rPr>
        <w:t xml:space="preserve">Write a coherent and concise term paper on a topic of interest as it </w:t>
      </w:r>
      <w:r w:rsidR="009B290E" w:rsidRPr="063227E0">
        <w:rPr>
          <w:rFonts w:ascii="Verdana" w:hAnsi="Verdana" w:cs="CMR10"/>
        </w:rPr>
        <w:t>relates</w:t>
      </w:r>
      <w:r w:rsidRPr="063227E0">
        <w:rPr>
          <w:rFonts w:ascii="Verdana" w:hAnsi="Verdana" w:cs="CMR10"/>
        </w:rPr>
        <w:t xml:space="preserve"> to political development.</w:t>
      </w:r>
    </w:p>
    <w:p w14:paraId="335A9FC0" w14:textId="4D7A99DB" w:rsidR="13C83E2F" w:rsidRDefault="13C83E2F" w:rsidP="063227E0">
      <w:pPr>
        <w:pStyle w:val="ListParagraph"/>
        <w:numPr>
          <w:ilvl w:val="0"/>
          <w:numId w:val="9"/>
        </w:numPr>
        <w:spacing w:after="0" w:line="240" w:lineRule="auto"/>
        <w:rPr>
          <w:rFonts w:eastAsiaTheme="minorEastAsia"/>
        </w:rPr>
      </w:pPr>
      <w:r w:rsidRPr="063227E0">
        <w:rPr>
          <w:rFonts w:ascii="Verdana" w:hAnsi="Verdana" w:cs="CMR10"/>
        </w:rPr>
        <w:t>write interpretive essays that present complex and subtle arguments in clear and persuasive fashion</w:t>
      </w:r>
    </w:p>
    <w:p w14:paraId="7BF584D1" w14:textId="49E3A4B9" w:rsidR="009F7B92" w:rsidRPr="00D376D6" w:rsidRDefault="009F7B92" w:rsidP="00A14BB9">
      <w:pPr>
        <w:autoSpaceDE w:val="0"/>
        <w:autoSpaceDN w:val="0"/>
        <w:adjustRightInd w:val="0"/>
        <w:spacing w:after="0" w:line="240" w:lineRule="auto"/>
        <w:rPr>
          <w:rFonts w:ascii="Verdana" w:hAnsi="Verdana"/>
        </w:rPr>
      </w:pPr>
    </w:p>
    <w:p w14:paraId="757345ED" w14:textId="790548AC" w:rsidR="00CD6261" w:rsidRPr="00EE658D" w:rsidRDefault="00CD6261" w:rsidP="00872E25">
      <w:pPr>
        <w:pStyle w:val="Heading3"/>
        <w:rPr>
          <w:rFonts w:ascii="Verdana" w:hAnsi="Verdana"/>
          <w:color w:val="2E74B5" w:themeColor="accent1" w:themeShade="BF"/>
        </w:rPr>
      </w:pPr>
      <w:bookmarkStart w:id="18" w:name="_Toc39672274"/>
      <w:r w:rsidRPr="00EE658D">
        <w:rPr>
          <w:rFonts w:ascii="Verdana" w:hAnsi="Verdana"/>
          <w:color w:val="2E74B5" w:themeColor="accent1" w:themeShade="BF"/>
        </w:rPr>
        <w:t>Scholarship as Conversation</w:t>
      </w:r>
      <w:r w:rsidR="003E0A00" w:rsidRPr="00EE658D">
        <w:rPr>
          <w:rFonts w:ascii="Verdana" w:hAnsi="Verdana"/>
          <w:color w:val="2E74B5" w:themeColor="accent1" w:themeShade="BF"/>
        </w:rPr>
        <w:t xml:space="preserve"> – </w:t>
      </w:r>
      <w:r w:rsidR="00E42A42">
        <w:rPr>
          <w:rFonts w:ascii="Verdana" w:hAnsi="Verdana"/>
          <w:color w:val="2E74B5" w:themeColor="accent1" w:themeShade="BF"/>
        </w:rPr>
        <w:t xml:space="preserve">Literacy </w:t>
      </w:r>
      <w:r w:rsidR="00EE658D">
        <w:rPr>
          <w:rFonts w:ascii="Verdana" w:hAnsi="Verdana"/>
          <w:color w:val="2E74B5" w:themeColor="accent1" w:themeShade="BF"/>
        </w:rPr>
        <w:t xml:space="preserve">Code: </w:t>
      </w:r>
      <w:r w:rsidR="003E0A00" w:rsidRPr="00EE658D">
        <w:rPr>
          <w:rFonts w:ascii="Verdana" w:hAnsi="Verdana"/>
          <w:color w:val="2E74B5" w:themeColor="accent1" w:themeShade="BF"/>
        </w:rPr>
        <w:t>SC</w:t>
      </w:r>
      <w:bookmarkEnd w:id="18"/>
    </w:p>
    <w:p w14:paraId="313BA534" w14:textId="77777777" w:rsidR="0005277E" w:rsidRPr="00D376D6" w:rsidRDefault="0005277E" w:rsidP="0005277E">
      <w:pPr>
        <w:rPr>
          <w:rStyle w:val="Strong"/>
          <w:rFonts w:ascii="Verdana" w:hAnsi="Verdana"/>
        </w:rPr>
      </w:pPr>
      <w:r w:rsidRPr="00D376D6">
        <w:rPr>
          <w:rStyle w:val="Strong"/>
          <w:rFonts w:ascii="Verdana" w:hAnsi="Verdana"/>
        </w:rPr>
        <w:t>Communities of scholars, researchers, or professionals engage in sustained discourse with new insights and discoveries occurring over time as a result of varied perspectives and interpretations.</w:t>
      </w:r>
    </w:p>
    <w:p w14:paraId="1150C771" w14:textId="4CCE624E" w:rsidR="0005277E" w:rsidRPr="00D376D6" w:rsidRDefault="0005277E" w:rsidP="0005277E">
      <w:pPr>
        <w:rPr>
          <w:rStyle w:val="Emphasis"/>
          <w:rFonts w:ascii="Verdana" w:hAnsi="Verdana"/>
        </w:rPr>
      </w:pPr>
      <w:r w:rsidRPr="00D376D6">
        <w:rPr>
          <w:rStyle w:val="Emphasis"/>
          <w:rFonts w:ascii="Verdana" w:hAnsi="Verdana"/>
        </w:rPr>
        <w:t>Research in scholarly and professional fields is a discursive practice in which ideas are formulated, debated, and weighed against one another over extended periods of time. Instead of seeking discrete answers to complex problems, experts understand that a given issue may be characterized by several competing perspectives as part of an ongoing conversation in which information users and creators come together and negotiate meaning. Experts understand that, while some topics have established answers through this process, a query may not have a single uncontested answer. Experts are therefore inclined to seek out many perspectives, not merely the ones with which they are familiar. These perspectives might be in their own discipline or profession or may be in other fields. While novice learners and experts at all levels can take part in the conversation, established power and authority structures may influence their ability to participate and can privilege certain voices and information. Developing familiarity with the sources of evidence, methods, and modes of discourse in the field assists novice learners to enter the conversation. New forms of scholarly and research conversations provide more avenues in which a wide variety of individuals may have a voice in the conversation. Providing attribution to relevant previous research is also an obligation of participation in the conversation. It enables the conversation to move forward and strengthens one’s voice in the conversation.</w:t>
      </w:r>
    </w:p>
    <w:p w14:paraId="7D1182ED" w14:textId="4292CFBA" w:rsidR="00A56679" w:rsidRPr="00D376D6" w:rsidRDefault="00A56679" w:rsidP="00A14BB9">
      <w:pPr>
        <w:pStyle w:val="ListParagraph"/>
        <w:numPr>
          <w:ilvl w:val="0"/>
          <w:numId w:val="2"/>
        </w:numPr>
        <w:spacing w:line="240" w:lineRule="auto"/>
        <w:rPr>
          <w:rFonts w:ascii="Verdana" w:hAnsi="Verdana" w:cs="Times New Roman"/>
        </w:rPr>
      </w:pPr>
      <w:r w:rsidRPr="00D376D6">
        <w:rPr>
          <w:rFonts w:ascii="Verdana" w:hAnsi="Verdana" w:cs="Times New Roman"/>
        </w:rPr>
        <w:t>Explain quantitative results</w:t>
      </w:r>
    </w:p>
    <w:p w14:paraId="1537E13F" w14:textId="76628CBC" w:rsidR="00070BF9" w:rsidRPr="00D376D6" w:rsidRDefault="00070BF9" w:rsidP="00A14BB9">
      <w:pPr>
        <w:pStyle w:val="ListParagraph"/>
        <w:numPr>
          <w:ilvl w:val="0"/>
          <w:numId w:val="2"/>
        </w:numPr>
        <w:spacing w:line="240" w:lineRule="auto"/>
        <w:rPr>
          <w:rFonts w:ascii="Verdana" w:hAnsi="Verdana" w:cs="Times New Roman"/>
        </w:rPr>
      </w:pPr>
      <w:r w:rsidRPr="00D376D6">
        <w:rPr>
          <w:rFonts w:ascii="Verdana" w:hAnsi="Verdana"/>
          <w:shd w:val="clear" w:color="auto" w:fill="FAF9F8"/>
        </w:rPr>
        <w:t>Explain quantitative results to a person who did not take this class</w:t>
      </w:r>
    </w:p>
    <w:p w14:paraId="3DBE00A2" w14:textId="336A2117" w:rsidR="00070BF9" w:rsidRPr="00D376D6" w:rsidRDefault="00070BF9" w:rsidP="00A14BB9">
      <w:pPr>
        <w:pStyle w:val="ListParagraph"/>
        <w:numPr>
          <w:ilvl w:val="0"/>
          <w:numId w:val="2"/>
        </w:numPr>
        <w:spacing w:line="240" w:lineRule="auto"/>
        <w:rPr>
          <w:rFonts w:ascii="Verdana" w:hAnsi="Verdana" w:cs="Times New Roman"/>
        </w:rPr>
      </w:pPr>
      <w:r w:rsidRPr="00D376D6">
        <w:rPr>
          <w:rFonts w:ascii="Verdana" w:hAnsi="Verdana"/>
          <w:shd w:val="clear" w:color="auto" w:fill="FAF9F8"/>
        </w:rPr>
        <w:t>Explain the difference between causation and correlation</w:t>
      </w:r>
    </w:p>
    <w:p w14:paraId="09843831" w14:textId="1128578E" w:rsidR="00760570" w:rsidRPr="00D376D6" w:rsidRDefault="00760570" w:rsidP="00A14BB9">
      <w:pPr>
        <w:pStyle w:val="ListParagraph"/>
        <w:numPr>
          <w:ilvl w:val="0"/>
          <w:numId w:val="2"/>
        </w:numPr>
        <w:spacing w:line="240" w:lineRule="auto"/>
        <w:rPr>
          <w:rFonts w:ascii="Verdana" w:hAnsi="Verdana" w:cs="Times New Roman"/>
        </w:rPr>
      </w:pPr>
      <w:r w:rsidRPr="00D376D6">
        <w:rPr>
          <w:rFonts w:ascii="Verdana" w:hAnsi="Verdana" w:cs="Arial"/>
          <w:shd w:val="clear" w:color="auto" w:fill="FAF9F8"/>
        </w:rPr>
        <w:t>Effectively communicate research findings</w:t>
      </w:r>
    </w:p>
    <w:p w14:paraId="4F25E25B" w14:textId="77777777" w:rsidR="00750178" w:rsidRPr="00D376D6" w:rsidRDefault="00750178" w:rsidP="00A14BB9">
      <w:pPr>
        <w:numPr>
          <w:ilvl w:val="0"/>
          <w:numId w:val="2"/>
        </w:numPr>
        <w:spacing w:after="0" w:line="240" w:lineRule="auto"/>
        <w:textAlignment w:val="baseline"/>
        <w:rPr>
          <w:rFonts w:ascii="Verdana" w:eastAsia="Times New Roman" w:hAnsi="Verdana" w:cs="Times New Roman"/>
        </w:rPr>
      </w:pPr>
      <w:r w:rsidRPr="00D376D6">
        <w:rPr>
          <w:rFonts w:ascii="Verdana" w:hAnsi="Verdana"/>
          <w:color w:val="000000"/>
          <w:shd w:val="clear" w:color="auto" w:fill="FFFFFF"/>
        </w:rPr>
        <w:t>brief court decisions.</w:t>
      </w:r>
    </w:p>
    <w:p w14:paraId="325C6BF0" w14:textId="3BE4AF4D" w:rsidR="00750178" w:rsidRPr="00D376D6" w:rsidRDefault="00750178" w:rsidP="00A14BB9">
      <w:pPr>
        <w:numPr>
          <w:ilvl w:val="0"/>
          <w:numId w:val="2"/>
        </w:numPr>
        <w:spacing w:after="0" w:line="240" w:lineRule="auto"/>
        <w:textAlignment w:val="baseline"/>
        <w:rPr>
          <w:rFonts w:ascii="Verdana" w:eastAsia="Times New Roman" w:hAnsi="Verdana" w:cs="Times New Roman"/>
        </w:rPr>
      </w:pPr>
      <w:r w:rsidRPr="00D376D6">
        <w:rPr>
          <w:rFonts w:ascii="Verdana" w:hAnsi="Verdana"/>
          <w:color w:val="000000"/>
          <w:shd w:val="clear" w:color="auto" w:fill="FFFFFF"/>
        </w:rPr>
        <w:t>argue principles involved in Constitutional cases.</w:t>
      </w:r>
    </w:p>
    <w:p w14:paraId="1EA5B067" w14:textId="77777777" w:rsidR="00750178" w:rsidRPr="00D376D6" w:rsidRDefault="00750178" w:rsidP="00A14BB9">
      <w:pPr>
        <w:numPr>
          <w:ilvl w:val="0"/>
          <w:numId w:val="2"/>
        </w:numPr>
        <w:spacing w:after="0" w:line="240" w:lineRule="auto"/>
        <w:textAlignment w:val="baseline"/>
        <w:rPr>
          <w:rFonts w:ascii="Verdana" w:eastAsia="Times New Roman" w:hAnsi="Verdana" w:cs="Times New Roman"/>
        </w:rPr>
      </w:pPr>
      <w:r w:rsidRPr="00D376D6">
        <w:rPr>
          <w:rStyle w:val="normaltextrun"/>
          <w:rFonts w:ascii="Verdana" w:hAnsi="Verdana"/>
          <w:color w:val="000000"/>
          <w:shd w:val="clear" w:color="auto" w:fill="FFFFFF"/>
        </w:rPr>
        <w:t>articulate policy arguments for or against governmental infringement into individual rights</w:t>
      </w:r>
    </w:p>
    <w:p w14:paraId="53B39875" w14:textId="62B6EEE2" w:rsidR="00750178" w:rsidRPr="00D376D6" w:rsidRDefault="00750178" w:rsidP="00A14BB9">
      <w:pPr>
        <w:pStyle w:val="ListParagraph"/>
        <w:numPr>
          <w:ilvl w:val="0"/>
          <w:numId w:val="2"/>
        </w:numPr>
        <w:spacing w:line="240" w:lineRule="auto"/>
        <w:rPr>
          <w:rFonts w:ascii="Verdana" w:hAnsi="Verdana" w:cs="Times New Roman"/>
        </w:rPr>
      </w:pPr>
      <w:r w:rsidRPr="00D376D6">
        <w:rPr>
          <w:rFonts w:ascii="Verdana" w:hAnsi="Verdana" w:cs="Times New Roman"/>
        </w:rPr>
        <w:t>present appellate court arguments</w:t>
      </w:r>
    </w:p>
    <w:p w14:paraId="1EF748C4" w14:textId="559303E7" w:rsidR="008B62DA" w:rsidRPr="00D376D6" w:rsidRDefault="008B62DA" w:rsidP="00A14BB9">
      <w:pPr>
        <w:pStyle w:val="ListParagraph"/>
        <w:numPr>
          <w:ilvl w:val="0"/>
          <w:numId w:val="2"/>
        </w:numPr>
        <w:spacing w:line="240" w:lineRule="auto"/>
        <w:rPr>
          <w:rFonts w:ascii="Verdana" w:hAnsi="Verdana" w:cs="Times New Roman"/>
        </w:rPr>
      </w:pPr>
      <w:r w:rsidRPr="00D376D6">
        <w:rPr>
          <w:rFonts w:ascii="Verdana" w:hAnsi="Verdana"/>
          <w:shd w:val="clear" w:color="auto" w:fill="FAF9F8"/>
        </w:rPr>
        <w:t>Communicate using proper grammar and diction, with a more elegant style</w:t>
      </w:r>
    </w:p>
    <w:p w14:paraId="0409A278" w14:textId="0730FAB9" w:rsidR="00045D8D" w:rsidRPr="00D376D6" w:rsidRDefault="00045D8D" w:rsidP="00A14BB9">
      <w:pPr>
        <w:pStyle w:val="ListParagraph"/>
        <w:numPr>
          <w:ilvl w:val="0"/>
          <w:numId w:val="2"/>
        </w:numPr>
        <w:spacing w:line="240" w:lineRule="auto"/>
        <w:rPr>
          <w:rFonts w:ascii="Verdana" w:hAnsi="Verdana" w:cs="Times New Roman"/>
        </w:rPr>
      </w:pPr>
      <w:r w:rsidRPr="00D376D6">
        <w:rPr>
          <w:rFonts w:ascii="Verdana" w:hAnsi="Verdana"/>
        </w:rPr>
        <w:t>write interpretive essays that present complex and subtle arguments in clear and persuasive fashion</w:t>
      </w:r>
    </w:p>
    <w:p w14:paraId="17DB621D" w14:textId="00547A14" w:rsidR="008B62DA" w:rsidRPr="00D376D6" w:rsidRDefault="008B62DA" w:rsidP="00A14BB9">
      <w:pPr>
        <w:pStyle w:val="ListParagraph"/>
        <w:numPr>
          <w:ilvl w:val="0"/>
          <w:numId w:val="2"/>
        </w:numPr>
        <w:spacing w:line="240" w:lineRule="auto"/>
        <w:rPr>
          <w:rFonts w:ascii="Verdana" w:hAnsi="Verdana" w:cs="Times New Roman"/>
        </w:rPr>
      </w:pPr>
      <w:r w:rsidRPr="00D376D6">
        <w:rPr>
          <w:rFonts w:ascii="Verdana" w:hAnsi="Verdana"/>
          <w:shd w:val="clear" w:color="auto" w:fill="FAF9F8"/>
        </w:rPr>
        <w:t>Provide future employers or graduate/professional schools with a writing sample published in UNT’s constitutional journal, the Emerald Amicus.</w:t>
      </w:r>
    </w:p>
    <w:p w14:paraId="743629E5" w14:textId="77777777" w:rsidR="00184CD9" w:rsidRPr="00D376D6" w:rsidRDefault="00C339B3" w:rsidP="00A14BB9">
      <w:pPr>
        <w:pStyle w:val="ListParagraph"/>
        <w:numPr>
          <w:ilvl w:val="0"/>
          <w:numId w:val="2"/>
        </w:numPr>
        <w:spacing w:line="240" w:lineRule="auto"/>
        <w:rPr>
          <w:rFonts w:ascii="Verdana" w:hAnsi="Verdana"/>
        </w:rPr>
      </w:pPr>
      <w:r w:rsidRPr="00D376D6">
        <w:rPr>
          <w:rFonts w:ascii="Verdana" w:hAnsi="Verdana" w:cs="Times New Roman"/>
        </w:rPr>
        <w:t>students will effectively develop, interpret, and express ideas through written, oral, and visual communication</w:t>
      </w:r>
    </w:p>
    <w:p w14:paraId="021597E8" w14:textId="77777777" w:rsidR="00614362" w:rsidRPr="00D376D6" w:rsidRDefault="00184CD9" w:rsidP="00A14BB9">
      <w:pPr>
        <w:pStyle w:val="ListParagraph"/>
        <w:numPr>
          <w:ilvl w:val="0"/>
          <w:numId w:val="2"/>
        </w:numPr>
        <w:spacing w:line="240" w:lineRule="auto"/>
        <w:rPr>
          <w:rFonts w:ascii="Verdana" w:hAnsi="Verdana"/>
        </w:rPr>
      </w:pPr>
      <w:r w:rsidRPr="00D376D6">
        <w:rPr>
          <w:rFonts w:ascii="Verdana" w:hAnsi="Verdana"/>
        </w:rPr>
        <w:t>Formulate an original opinion about international relati</w:t>
      </w:r>
      <w:r w:rsidR="00614362" w:rsidRPr="00D376D6">
        <w:rPr>
          <w:rFonts w:ascii="Verdana" w:hAnsi="Verdana"/>
        </w:rPr>
        <w:t>ons in today’s globalized world</w:t>
      </w:r>
    </w:p>
    <w:p w14:paraId="35D6B50E" w14:textId="2299D1E2" w:rsidR="00184CD9" w:rsidRPr="00D376D6" w:rsidRDefault="00184CD9" w:rsidP="00A14BB9">
      <w:pPr>
        <w:pStyle w:val="ListParagraph"/>
        <w:numPr>
          <w:ilvl w:val="0"/>
          <w:numId w:val="2"/>
        </w:numPr>
        <w:spacing w:line="240" w:lineRule="auto"/>
        <w:rPr>
          <w:rFonts w:ascii="Verdana" w:hAnsi="Verdana"/>
        </w:rPr>
      </w:pPr>
      <w:r w:rsidRPr="00D376D6">
        <w:rPr>
          <w:rFonts w:ascii="Verdana" w:hAnsi="Verdana"/>
        </w:rPr>
        <w:lastRenderedPageBreak/>
        <w:t xml:space="preserve">Present thoughtful and well-written statements about current international political issues by conducting comparative analysis and in-depth research of key topics </w:t>
      </w:r>
    </w:p>
    <w:p w14:paraId="0139EDAC" w14:textId="35FDC7E3" w:rsidR="00184CD9" w:rsidRPr="00D376D6" w:rsidRDefault="00614362" w:rsidP="00A14BB9">
      <w:pPr>
        <w:pStyle w:val="ListParagraph"/>
        <w:numPr>
          <w:ilvl w:val="0"/>
          <w:numId w:val="2"/>
        </w:numPr>
        <w:spacing w:line="240" w:lineRule="auto"/>
        <w:rPr>
          <w:rFonts w:ascii="Verdana" w:hAnsi="Verdana" w:cs="Times New Roman"/>
        </w:rPr>
      </w:pPr>
      <w:r w:rsidRPr="00D376D6">
        <w:rPr>
          <w:rFonts w:ascii="Verdana" w:hAnsi="Verdana" w:cs="Times New Roman"/>
        </w:rPr>
        <w:t>discuss some findings of the scholarly community and apply our understanding to current events</w:t>
      </w:r>
    </w:p>
    <w:p w14:paraId="196F7C94" w14:textId="77777777" w:rsidR="00646BA0" w:rsidRPr="00D376D6" w:rsidRDefault="00646BA0" w:rsidP="00A14BB9">
      <w:pPr>
        <w:numPr>
          <w:ilvl w:val="0"/>
          <w:numId w:val="2"/>
        </w:numPr>
        <w:spacing w:after="0" w:line="240" w:lineRule="auto"/>
        <w:jc w:val="both"/>
        <w:rPr>
          <w:rFonts w:ascii="Verdana" w:hAnsi="Verdana"/>
        </w:rPr>
      </w:pPr>
      <w:r w:rsidRPr="00D376D6">
        <w:rPr>
          <w:rFonts w:ascii="Verdana" w:hAnsi="Verdana"/>
        </w:rPr>
        <w:t>Enhance critical writing capacity by preparing independent research on critical questions in post-conflict studies regarding the effectiveness and impact of transitional justice mechanisms following war;</w:t>
      </w:r>
    </w:p>
    <w:p w14:paraId="63EA301F" w14:textId="77777777" w:rsidR="00646BA0" w:rsidRPr="00D376D6" w:rsidRDefault="00646BA0" w:rsidP="00A14BB9">
      <w:pPr>
        <w:pStyle w:val="ListParagraph"/>
        <w:spacing w:line="240" w:lineRule="auto"/>
        <w:rPr>
          <w:rFonts w:ascii="Verdana" w:hAnsi="Verdana" w:cs="Times New Roman"/>
        </w:rPr>
      </w:pPr>
    </w:p>
    <w:p w14:paraId="6A1076CF" w14:textId="5D64824E" w:rsidR="00CD6261" w:rsidRPr="00EE658D" w:rsidRDefault="00CD6261" w:rsidP="00872E25">
      <w:pPr>
        <w:pStyle w:val="Heading3"/>
        <w:rPr>
          <w:rFonts w:ascii="Verdana" w:hAnsi="Verdana"/>
          <w:color w:val="2E74B5" w:themeColor="accent1" w:themeShade="BF"/>
        </w:rPr>
      </w:pPr>
      <w:bookmarkStart w:id="19" w:name="_Toc39672275"/>
      <w:r w:rsidRPr="00EE658D">
        <w:rPr>
          <w:rFonts w:ascii="Verdana" w:hAnsi="Verdana"/>
          <w:color w:val="2E74B5" w:themeColor="accent1" w:themeShade="BF"/>
        </w:rPr>
        <w:t>Searching as Strategic Exploration</w:t>
      </w:r>
      <w:r w:rsidR="003E0A00" w:rsidRPr="00EE658D">
        <w:rPr>
          <w:rFonts w:ascii="Verdana" w:hAnsi="Verdana"/>
          <w:color w:val="2E74B5" w:themeColor="accent1" w:themeShade="BF"/>
        </w:rPr>
        <w:t xml:space="preserve"> – </w:t>
      </w:r>
      <w:r w:rsidR="00E42A42">
        <w:rPr>
          <w:rFonts w:ascii="Verdana" w:hAnsi="Verdana"/>
          <w:color w:val="2E74B5" w:themeColor="accent1" w:themeShade="BF"/>
        </w:rPr>
        <w:t xml:space="preserve">Literacy </w:t>
      </w:r>
      <w:r w:rsidR="00EE658D">
        <w:rPr>
          <w:rFonts w:ascii="Verdana" w:hAnsi="Verdana"/>
          <w:color w:val="2E74B5" w:themeColor="accent1" w:themeShade="BF"/>
        </w:rPr>
        <w:t xml:space="preserve">Code: </w:t>
      </w:r>
      <w:r w:rsidR="003E0A00" w:rsidRPr="00EE658D">
        <w:rPr>
          <w:rFonts w:ascii="Verdana" w:hAnsi="Verdana"/>
          <w:color w:val="2E74B5" w:themeColor="accent1" w:themeShade="BF"/>
        </w:rPr>
        <w:t>SE</w:t>
      </w:r>
      <w:bookmarkEnd w:id="19"/>
      <w:r w:rsidR="003E0A00" w:rsidRPr="00EE658D">
        <w:rPr>
          <w:rFonts w:ascii="Verdana" w:hAnsi="Verdana"/>
          <w:color w:val="2E74B5" w:themeColor="accent1" w:themeShade="BF"/>
        </w:rPr>
        <w:t xml:space="preserve"> </w:t>
      </w:r>
    </w:p>
    <w:p w14:paraId="3656F6F1" w14:textId="77777777" w:rsidR="0005277E" w:rsidRPr="00D376D6" w:rsidRDefault="0005277E" w:rsidP="0005277E">
      <w:pPr>
        <w:rPr>
          <w:rStyle w:val="Strong"/>
          <w:rFonts w:ascii="Verdana" w:hAnsi="Verdana"/>
        </w:rPr>
      </w:pPr>
      <w:r w:rsidRPr="00D376D6">
        <w:rPr>
          <w:rStyle w:val="Strong"/>
          <w:rFonts w:ascii="Verdana" w:hAnsi="Verdana"/>
        </w:rPr>
        <w:t>Searching for information is often nonlinear and iterative, requiring the evaluation of a range of information sources and the mental flexibility to pursue alternate avenues as new understanding develops.</w:t>
      </w:r>
    </w:p>
    <w:p w14:paraId="4D384BEB" w14:textId="29D35F39" w:rsidR="0005277E" w:rsidRPr="00D376D6" w:rsidRDefault="0005277E" w:rsidP="0005277E">
      <w:pPr>
        <w:rPr>
          <w:rStyle w:val="Emphasis"/>
          <w:rFonts w:ascii="Verdana" w:hAnsi="Verdana"/>
        </w:rPr>
      </w:pPr>
      <w:r w:rsidRPr="00D376D6">
        <w:rPr>
          <w:rStyle w:val="Emphasis"/>
          <w:rFonts w:ascii="Verdana" w:hAnsi="Verdana"/>
        </w:rPr>
        <w:t>The act of searching often begins with a question that directs the act of finding needed information. Encompassing inquiry, discovery, and serendipity, searching identifies both possible relevant sources as well as the means to access those sources. Experts realize that information searching is a contextualized, complex experience that affects, and is affected by, the cognitive, affective, and social dimensions of the searcher. Novice learners may search a limited set of resources, while experts may search more broadly and deeply to determine the most appropriate information within the project scope. Likewise, novice learners tend to use few search strategies, while experts select from various search strategies, depending on the sources, scope, and context of the information need.</w:t>
      </w:r>
    </w:p>
    <w:p w14:paraId="291D4B1E" w14:textId="1E360354" w:rsidR="00070BF9" w:rsidRPr="00D376D6" w:rsidRDefault="00070BF9" w:rsidP="00A14BB9">
      <w:pPr>
        <w:pStyle w:val="ListParagraph"/>
        <w:numPr>
          <w:ilvl w:val="0"/>
          <w:numId w:val="2"/>
        </w:numPr>
        <w:spacing w:line="240" w:lineRule="auto"/>
        <w:rPr>
          <w:rFonts w:ascii="Verdana" w:hAnsi="Verdana" w:cs="Times New Roman"/>
          <w:i/>
        </w:rPr>
      </w:pPr>
      <w:r w:rsidRPr="00D376D6">
        <w:rPr>
          <w:rFonts w:ascii="Verdana" w:hAnsi="Verdana" w:cs="Arial"/>
          <w:shd w:val="clear" w:color="auto" w:fill="FAF9F8"/>
        </w:rPr>
        <w:t>Identify good sources of information</w:t>
      </w:r>
    </w:p>
    <w:p w14:paraId="192A8077" w14:textId="7AA9E4F0" w:rsidR="008B62DA" w:rsidRPr="00D376D6" w:rsidRDefault="008B62DA" w:rsidP="00A14BB9">
      <w:pPr>
        <w:pStyle w:val="ListParagraph"/>
        <w:numPr>
          <w:ilvl w:val="0"/>
          <w:numId w:val="2"/>
        </w:numPr>
        <w:spacing w:line="240" w:lineRule="auto"/>
        <w:rPr>
          <w:rFonts w:ascii="Verdana" w:hAnsi="Verdana" w:cs="Times New Roman"/>
          <w:i/>
        </w:rPr>
      </w:pPr>
      <w:r w:rsidRPr="00D376D6">
        <w:rPr>
          <w:rFonts w:ascii="Verdana" w:hAnsi="Verdana"/>
          <w:shd w:val="clear" w:color="auto" w:fill="FAF9F8"/>
        </w:rPr>
        <w:t>Find legal documents</w:t>
      </w:r>
    </w:p>
    <w:p w14:paraId="430400D7" w14:textId="77777777" w:rsidR="00646BA0" w:rsidRPr="00D376D6" w:rsidRDefault="00646BA0" w:rsidP="00A14BB9">
      <w:pPr>
        <w:numPr>
          <w:ilvl w:val="0"/>
          <w:numId w:val="2"/>
        </w:numPr>
        <w:spacing w:after="0" w:line="240" w:lineRule="auto"/>
        <w:jc w:val="both"/>
        <w:rPr>
          <w:rFonts w:ascii="Verdana" w:hAnsi="Verdana"/>
        </w:rPr>
      </w:pPr>
      <w:r w:rsidRPr="00D376D6">
        <w:rPr>
          <w:rFonts w:ascii="Verdana" w:hAnsi="Verdana"/>
        </w:rPr>
        <w:t>Investigate the intersections of sovereignty and human rights within the context of post-conflict mechanisms, and devise methods for studying these questions;</w:t>
      </w:r>
    </w:p>
    <w:p w14:paraId="62C0C073" w14:textId="77777777" w:rsidR="00646BA0" w:rsidRPr="00D376D6" w:rsidRDefault="00646BA0" w:rsidP="00A14BB9">
      <w:pPr>
        <w:spacing w:line="240" w:lineRule="auto"/>
        <w:ind w:left="360"/>
        <w:rPr>
          <w:rFonts w:ascii="Verdana" w:hAnsi="Verdana" w:cs="Times New Roman"/>
          <w:i/>
        </w:rPr>
      </w:pPr>
    </w:p>
    <w:p w14:paraId="2CE54892" w14:textId="77777777" w:rsidR="007B6679" w:rsidRPr="00D376D6" w:rsidRDefault="007B6679" w:rsidP="00A14BB9">
      <w:pPr>
        <w:spacing w:line="240" w:lineRule="auto"/>
        <w:rPr>
          <w:rFonts w:ascii="Verdana" w:hAnsi="Verdana" w:cs="Times New Roman"/>
          <w:b/>
        </w:rPr>
      </w:pPr>
    </w:p>
    <w:p w14:paraId="49C2B0DB" w14:textId="77777777" w:rsidR="00A14BB9" w:rsidRPr="00D376D6" w:rsidRDefault="00A14BB9" w:rsidP="00A14BB9">
      <w:pPr>
        <w:spacing w:line="240" w:lineRule="auto"/>
        <w:rPr>
          <w:rFonts w:ascii="Verdana" w:hAnsi="Verdana" w:cs="Times New Roman"/>
          <w:b/>
        </w:rPr>
      </w:pPr>
      <w:r w:rsidRPr="00D376D6">
        <w:rPr>
          <w:rFonts w:ascii="Verdana" w:hAnsi="Verdana" w:cs="Times New Roman"/>
          <w:b/>
        </w:rPr>
        <w:br w:type="page"/>
      </w:r>
    </w:p>
    <w:p w14:paraId="72038EF4" w14:textId="3B0D0266" w:rsidR="00CD6261" w:rsidRPr="00EE658D" w:rsidRDefault="00CD6261" w:rsidP="00EE658D">
      <w:pPr>
        <w:pStyle w:val="Heading1"/>
        <w:rPr>
          <w:rFonts w:ascii="Verdana" w:hAnsi="Verdana"/>
        </w:rPr>
      </w:pPr>
      <w:bookmarkStart w:id="20" w:name="_Toc39672276"/>
      <w:r w:rsidRPr="00EE658D">
        <w:rPr>
          <w:rFonts w:ascii="Verdana" w:hAnsi="Verdana"/>
          <w:color w:val="1F4E79" w:themeColor="accent1" w:themeShade="80"/>
        </w:rPr>
        <w:lastRenderedPageBreak/>
        <w:t>A</w:t>
      </w:r>
      <w:r w:rsidR="00403819" w:rsidRPr="00EE658D">
        <w:rPr>
          <w:rFonts w:ascii="Verdana" w:hAnsi="Verdana"/>
          <w:color w:val="1F4E79" w:themeColor="accent1" w:themeShade="80"/>
        </w:rPr>
        <w:t>A</w:t>
      </w:r>
      <w:r w:rsidRPr="00EE658D">
        <w:rPr>
          <w:rFonts w:ascii="Verdana" w:hAnsi="Verdana"/>
          <w:color w:val="1F4E79" w:themeColor="accent1" w:themeShade="80"/>
        </w:rPr>
        <w:t>C</w:t>
      </w:r>
      <w:r w:rsidR="00403819" w:rsidRPr="00EE658D">
        <w:rPr>
          <w:rFonts w:ascii="Verdana" w:hAnsi="Verdana"/>
          <w:color w:val="1F4E79" w:themeColor="accent1" w:themeShade="80"/>
        </w:rPr>
        <w:t>&amp;</w:t>
      </w:r>
      <w:r w:rsidRPr="00EE658D">
        <w:rPr>
          <w:rFonts w:ascii="Verdana" w:hAnsi="Verdana"/>
          <w:color w:val="1F4E79" w:themeColor="accent1" w:themeShade="80"/>
        </w:rPr>
        <w:t xml:space="preserve">U </w:t>
      </w:r>
      <w:r w:rsidR="0005277E" w:rsidRPr="00EE658D">
        <w:rPr>
          <w:rFonts w:ascii="Verdana" w:hAnsi="Verdana"/>
          <w:color w:val="1F4E79" w:themeColor="accent1" w:themeShade="80"/>
        </w:rPr>
        <w:t xml:space="preserve">Information Literacy Value </w:t>
      </w:r>
      <w:r w:rsidRPr="00EE658D">
        <w:rPr>
          <w:rFonts w:ascii="Verdana" w:hAnsi="Verdana"/>
          <w:color w:val="1F4E79" w:themeColor="accent1" w:themeShade="80"/>
        </w:rPr>
        <w:t>Rubric</w:t>
      </w:r>
      <w:bookmarkEnd w:id="20"/>
    </w:p>
    <w:p w14:paraId="79A9CF7F" w14:textId="3AAA1025" w:rsidR="0005277E" w:rsidRPr="00751656" w:rsidRDefault="0005277E" w:rsidP="0005277E">
      <w:pPr>
        <w:pStyle w:val="IntenseQuote"/>
        <w:rPr>
          <w:rFonts w:ascii="Verdana" w:hAnsi="Verdana"/>
          <w:color w:val="767171" w:themeColor="background2" w:themeShade="80"/>
        </w:rPr>
      </w:pPr>
      <w:r w:rsidRPr="00751656">
        <w:rPr>
          <w:rFonts w:ascii="Verdana" w:hAnsi="Verdana"/>
          <w:color w:val="767171" w:themeColor="background2" w:themeShade="80"/>
        </w:rPr>
        <w:t>The ability to know when there is a need for information, to be able to identify, locate, evaluate, and effectively and responsibly use and share that information for the problem at hand. -Adopted from the National Forum on Information Literacy</w:t>
      </w:r>
    </w:p>
    <w:p w14:paraId="0D901577" w14:textId="20B93D5A" w:rsidR="00CD6261" w:rsidRPr="00EE658D" w:rsidRDefault="00CD6261" w:rsidP="00872E25">
      <w:pPr>
        <w:pStyle w:val="Heading3"/>
        <w:rPr>
          <w:rFonts w:ascii="Verdana" w:hAnsi="Verdana"/>
          <w:color w:val="2E74B5" w:themeColor="accent1" w:themeShade="BF"/>
        </w:rPr>
      </w:pPr>
      <w:bookmarkStart w:id="21" w:name="_Toc39672277"/>
      <w:r w:rsidRPr="00EE658D">
        <w:rPr>
          <w:rFonts w:ascii="Verdana" w:hAnsi="Verdana"/>
          <w:color w:val="2E74B5" w:themeColor="accent1" w:themeShade="BF"/>
        </w:rPr>
        <w:t>Determine the Extent of Information Needed</w:t>
      </w:r>
      <w:r w:rsidR="003E0A00" w:rsidRPr="00EE658D">
        <w:rPr>
          <w:rFonts w:ascii="Verdana" w:hAnsi="Verdana"/>
          <w:color w:val="2E74B5" w:themeColor="accent1" w:themeShade="BF"/>
        </w:rPr>
        <w:t xml:space="preserve"> – </w:t>
      </w:r>
      <w:r w:rsidR="00E42A42">
        <w:rPr>
          <w:rFonts w:ascii="Verdana" w:hAnsi="Verdana"/>
          <w:color w:val="2E74B5" w:themeColor="accent1" w:themeShade="BF"/>
        </w:rPr>
        <w:t xml:space="preserve">Literacy </w:t>
      </w:r>
      <w:r w:rsidR="00EE658D">
        <w:rPr>
          <w:rFonts w:ascii="Verdana" w:hAnsi="Verdana"/>
          <w:color w:val="2E74B5" w:themeColor="accent1" w:themeShade="BF"/>
        </w:rPr>
        <w:t xml:space="preserve">Code: </w:t>
      </w:r>
      <w:r w:rsidR="003E0A00" w:rsidRPr="00EE658D">
        <w:rPr>
          <w:rFonts w:ascii="Verdana" w:hAnsi="Verdana"/>
          <w:color w:val="2E74B5" w:themeColor="accent1" w:themeShade="BF"/>
        </w:rPr>
        <w:t>DE</w:t>
      </w:r>
      <w:bookmarkEnd w:id="21"/>
      <w:r w:rsidR="003E0A00" w:rsidRPr="00EE658D">
        <w:rPr>
          <w:rFonts w:ascii="Verdana" w:hAnsi="Verdana"/>
          <w:color w:val="2E74B5" w:themeColor="accent1" w:themeShade="BF"/>
        </w:rPr>
        <w:t xml:space="preserve"> </w:t>
      </w:r>
    </w:p>
    <w:p w14:paraId="77D104E0" w14:textId="4B604370" w:rsidR="00403819" w:rsidRPr="00D376D6" w:rsidRDefault="00403819" w:rsidP="00403819">
      <w:pPr>
        <w:rPr>
          <w:rStyle w:val="Strong"/>
          <w:rFonts w:ascii="Verdana" w:hAnsi="Verdana"/>
        </w:rPr>
      </w:pPr>
      <w:r w:rsidRPr="00D376D6">
        <w:rPr>
          <w:rStyle w:val="Strong"/>
          <w:rFonts w:ascii="Verdana" w:hAnsi="Verdana"/>
        </w:rPr>
        <w:t>Effectively defines the scope of the research question or thesis. Effectively determines key concepts. Types of information (sources) selected directly relate to concepts or answer research question.</w:t>
      </w:r>
    </w:p>
    <w:p w14:paraId="5E3F9BB0" w14:textId="77777777" w:rsidR="00A56679" w:rsidRPr="00D376D6" w:rsidRDefault="00A56679" w:rsidP="00A14BB9">
      <w:pPr>
        <w:pStyle w:val="paragraph"/>
        <w:numPr>
          <w:ilvl w:val="0"/>
          <w:numId w:val="3"/>
        </w:numPr>
        <w:spacing w:before="0" w:beforeAutospacing="0" w:after="0" w:afterAutospacing="0"/>
        <w:ind w:left="360" w:firstLine="0"/>
        <w:textAlignment w:val="baseline"/>
        <w:rPr>
          <w:rFonts w:ascii="Verdana" w:hAnsi="Verdana"/>
          <w:sz w:val="22"/>
          <w:szCs w:val="22"/>
        </w:rPr>
      </w:pPr>
      <w:r w:rsidRPr="00D376D6">
        <w:rPr>
          <w:rStyle w:val="normaltextrun"/>
          <w:rFonts w:ascii="Verdana" w:hAnsi="Verdana"/>
          <w:sz w:val="22"/>
          <w:szCs w:val="22"/>
        </w:rPr>
        <w:t>Formulate research questions and hypotheses</w:t>
      </w:r>
      <w:r w:rsidRPr="00D376D6">
        <w:rPr>
          <w:rStyle w:val="eop"/>
          <w:rFonts w:ascii="Verdana" w:hAnsi="Verdana"/>
          <w:sz w:val="22"/>
          <w:szCs w:val="22"/>
        </w:rPr>
        <w:t> </w:t>
      </w:r>
    </w:p>
    <w:p w14:paraId="4944A46D" w14:textId="0772FE49" w:rsidR="00A56679" w:rsidRPr="00D376D6" w:rsidRDefault="00A56679" w:rsidP="00A14BB9">
      <w:pPr>
        <w:pStyle w:val="paragraph"/>
        <w:numPr>
          <w:ilvl w:val="0"/>
          <w:numId w:val="4"/>
        </w:numPr>
        <w:spacing w:before="0" w:beforeAutospacing="0" w:after="0" w:afterAutospacing="0"/>
        <w:ind w:left="360" w:firstLine="0"/>
        <w:textAlignment w:val="baseline"/>
        <w:rPr>
          <w:rStyle w:val="eop"/>
          <w:rFonts w:ascii="Verdana" w:hAnsi="Verdana"/>
          <w:sz w:val="22"/>
          <w:szCs w:val="22"/>
        </w:rPr>
      </w:pPr>
      <w:r w:rsidRPr="00D376D6">
        <w:rPr>
          <w:rStyle w:val="normaltextrun"/>
          <w:rFonts w:ascii="Verdana" w:hAnsi="Verdana"/>
          <w:sz w:val="22"/>
          <w:szCs w:val="22"/>
        </w:rPr>
        <w:t>Design a research project involving data analysis</w:t>
      </w:r>
      <w:r w:rsidRPr="00D376D6">
        <w:rPr>
          <w:rStyle w:val="eop"/>
          <w:rFonts w:ascii="Verdana" w:hAnsi="Verdana"/>
          <w:sz w:val="22"/>
          <w:szCs w:val="22"/>
        </w:rPr>
        <w:t> </w:t>
      </w:r>
    </w:p>
    <w:p w14:paraId="6191F7B5" w14:textId="60D2AD40" w:rsidR="00760570" w:rsidRPr="00D376D6" w:rsidRDefault="00760570" w:rsidP="00A14BB9">
      <w:pPr>
        <w:pStyle w:val="paragraph"/>
        <w:numPr>
          <w:ilvl w:val="0"/>
          <w:numId w:val="4"/>
        </w:numPr>
        <w:spacing w:before="0" w:beforeAutospacing="0" w:after="0" w:afterAutospacing="0"/>
        <w:ind w:left="360" w:firstLine="0"/>
        <w:textAlignment w:val="baseline"/>
        <w:rPr>
          <w:rFonts w:ascii="Verdana" w:hAnsi="Verdana"/>
          <w:sz w:val="22"/>
          <w:szCs w:val="22"/>
        </w:rPr>
      </w:pPr>
      <w:r w:rsidRPr="00D376D6">
        <w:rPr>
          <w:rFonts w:ascii="Verdana" w:hAnsi="Verdana" w:cs="Arial"/>
          <w:sz w:val="22"/>
          <w:szCs w:val="22"/>
          <w:shd w:val="clear" w:color="auto" w:fill="FAF9F8"/>
        </w:rPr>
        <w:t>Understand the necessary components of a research paper</w:t>
      </w:r>
    </w:p>
    <w:p w14:paraId="58967DC6" w14:textId="77777777" w:rsidR="00A56679" w:rsidRPr="00751656" w:rsidRDefault="00A56679" w:rsidP="00A14BB9">
      <w:pPr>
        <w:spacing w:line="240" w:lineRule="auto"/>
        <w:rPr>
          <w:rFonts w:ascii="Verdana" w:hAnsi="Verdana" w:cs="Times New Roman"/>
          <w:b/>
          <w:i/>
          <w:color w:val="767171" w:themeColor="background2" w:themeShade="80"/>
        </w:rPr>
      </w:pPr>
    </w:p>
    <w:p w14:paraId="4DA793D4" w14:textId="5232C4FA" w:rsidR="00CD6261" w:rsidRPr="00EE658D" w:rsidRDefault="00CD6261" w:rsidP="00872E25">
      <w:pPr>
        <w:pStyle w:val="Heading3"/>
        <w:rPr>
          <w:rFonts w:ascii="Verdana" w:hAnsi="Verdana"/>
          <w:color w:val="2E74B5" w:themeColor="accent1" w:themeShade="BF"/>
        </w:rPr>
      </w:pPr>
      <w:bookmarkStart w:id="22" w:name="_Toc39672278"/>
      <w:r w:rsidRPr="00EE658D">
        <w:rPr>
          <w:rFonts w:ascii="Verdana" w:hAnsi="Verdana"/>
          <w:color w:val="2E74B5" w:themeColor="accent1" w:themeShade="BF"/>
        </w:rPr>
        <w:t>Access the Needed Information</w:t>
      </w:r>
      <w:r w:rsidR="003E0A00" w:rsidRPr="00EE658D">
        <w:rPr>
          <w:rFonts w:ascii="Verdana" w:hAnsi="Verdana"/>
          <w:color w:val="2E74B5" w:themeColor="accent1" w:themeShade="BF"/>
        </w:rPr>
        <w:t xml:space="preserve"> – </w:t>
      </w:r>
      <w:r w:rsidR="00E42A42">
        <w:rPr>
          <w:rFonts w:ascii="Verdana" w:hAnsi="Verdana"/>
          <w:color w:val="2E74B5" w:themeColor="accent1" w:themeShade="BF"/>
        </w:rPr>
        <w:t xml:space="preserve">Literacy </w:t>
      </w:r>
      <w:r w:rsidR="00EE658D">
        <w:rPr>
          <w:rFonts w:ascii="Verdana" w:hAnsi="Verdana"/>
          <w:color w:val="2E74B5" w:themeColor="accent1" w:themeShade="BF"/>
        </w:rPr>
        <w:t xml:space="preserve">Code: </w:t>
      </w:r>
      <w:r w:rsidR="003E0A00" w:rsidRPr="00EE658D">
        <w:rPr>
          <w:rFonts w:ascii="Verdana" w:hAnsi="Verdana"/>
          <w:color w:val="2E74B5" w:themeColor="accent1" w:themeShade="BF"/>
        </w:rPr>
        <w:t>AI</w:t>
      </w:r>
      <w:bookmarkEnd w:id="22"/>
      <w:r w:rsidR="003E0A00" w:rsidRPr="00EE658D">
        <w:rPr>
          <w:rFonts w:ascii="Verdana" w:hAnsi="Verdana"/>
          <w:color w:val="2E74B5" w:themeColor="accent1" w:themeShade="BF"/>
        </w:rPr>
        <w:t xml:space="preserve"> </w:t>
      </w:r>
    </w:p>
    <w:p w14:paraId="160B3817" w14:textId="32B85F40" w:rsidR="00403819" w:rsidRPr="00D376D6" w:rsidRDefault="00403819" w:rsidP="00403819">
      <w:pPr>
        <w:rPr>
          <w:rStyle w:val="Strong"/>
          <w:rFonts w:ascii="Verdana" w:hAnsi="Verdana"/>
        </w:rPr>
      </w:pPr>
      <w:r w:rsidRPr="00D376D6">
        <w:rPr>
          <w:rStyle w:val="Strong"/>
          <w:rFonts w:ascii="Verdana" w:hAnsi="Verdana"/>
        </w:rPr>
        <w:t>Accesses information using effective, well designed search strategies and most appropriate information sources.</w:t>
      </w:r>
    </w:p>
    <w:p w14:paraId="1E44726B" w14:textId="1DDC6BEC" w:rsidR="00070BF9" w:rsidRPr="00D376D6" w:rsidRDefault="00070BF9" w:rsidP="00A14BB9">
      <w:pPr>
        <w:pStyle w:val="ListParagraph"/>
        <w:numPr>
          <w:ilvl w:val="0"/>
          <w:numId w:val="7"/>
        </w:numPr>
        <w:spacing w:line="240" w:lineRule="auto"/>
        <w:rPr>
          <w:rFonts w:ascii="Verdana" w:hAnsi="Verdana" w:cs="Times New Roman"/>
          <w:i/>
        </w:rPr>
      </w:pPr>
      <w:r w:rsidRPr="00D376D6">
        <w:rPr>
          <w:rFonts w:ascii="Verdana" w:hAnsi="Verdana" w:cs="Arial"/>
          <w:shd w:val="clear" w:color="auto" w:fill="FAF9F8"/>
        </w:rPr>
        <w:t>Identify good sources of information</w:t>
      </w:r>
    </w:p>
    <w:p w14:paraId="35434255" w14:textId="77777777" w:rsidR="007E7E52" w:rsidRPr="00D376D6" w:rsidRDefault="007E7E52" w:rsidP="00A14BB9">
      <w:pPr>
        <w:pStyle w:val="ListParagraph"/>
        <w:numPr>
          <w:ilvl w:val="0"/>
          <w:numId w:val="7"/>
        </w:numPr>
        <w:spacing w:line="240" w:lineRule="auto"/>
        <w:rPr>
          <w:rFonts w:ascii="Verdana" w:hAnsi="Verdana"/>
        </w:rPr>
      </w:pPr>
      <w:r w:rsidRPr="00D376D6">
        <w:rPr>
          <w:rFonts w:ascii="Verdana" w:hAnsi="Verdana"/>
          <w:shd w:val="clear" w:color="auto" w:fill="FAF9F8"/>
        </w:rPr>
        <w:t>Engage in basic legal research using Lexis and other online research databases</w:t>
      </w:r>
    </w:p>
    <w:p w14:paraId="0F1EC39F" w14:textId="59AB0308" w:rsidR="00646BA0" w:rsidRPr="00D376D6" w:rsidRDefault="095BBF19" w:rsidP="00A14BB9">
      <w:pPr>
        <w:pStyle w:val="ListParagraph"/>
        <w:numPr>
          <w:ilvl w:val="0"/>
          <w:numId w:val="7"/>
        </w:numPr>
        <w:spacing w:line="240" w:lineRule="auto"/>
        <w:rPr>
          <w:rFonts w:ascii="Verdana" w:hAnsi="Verdana"/>
        </w:rPr>
      </w:pPr>
      <w:r w:rsidRPr="00D376D6">
        <w:rPr>
          <w:rFonts w:ascii="Verdana" w:hAnsi="Verdana"/>
          <w:shd w:val="clear" w:color="auto" w:fill="FAF9F8"/>
        </w:rPr>
        <w:t>E</w:t>
      </w:r>
      <w:r w:rsidR="007E7E52" w:rsidRPr="00D376D6">
        <w:rPr>
          <w:rFonts w:ascii="Verdana" w:hAnsi="Verdana"/>
          <w:shd w:val="clear" w:color="auto" w:fill="FAF9F8"/>
        </w:rPr>
        <w:t>mploy other tools of legal analysis</w:t>
      </w:r>
    </w:p>
    <w:p w14:paraId="18FEA2E0" w14:textId="2A7CC1AD" w:rsidR="00646BA0" w:rsidRPr="00D376D6" w:rsidRDefault="00646BA0" w:rsidP="00A14BB9">
      <w:pPr>
        <w:pStyle w:val="ListParagraph"/>
        <w:numPr>
          <w:ilvl w:val="0"/>
          <w:numId w:val="7"/>
        </w:numPr>
        <w:spacing w:line="240" w:lineRule="auto"/>
        <w:rPr>
          <w:rFonts w:ascii="Verdana" w:hAnsi="Verdana"/>
        </w:rPr>
      </w:pPr>
      <w:r w:rsidRPr="00D376D6">
        <w:rPr>
          <w:rFonts w:ascii="Verdana" w:hAnsi="Verdana"/>
        </w:rPr>
        <w:t xml:space="preserve">Acquire knowledge of the foreign policies of a variety of countries around the world </w:t>
      </w:r>
    </w:p>
    <w:p w14:paraId="6803C18F" w14:textId="3B1D3328" w:rsidR="00646BA0" w:rsidRPr="00D376D6" w:rsidRDefault="00646BA0" w:rsidP="00A14BB9">
      <w:pPr>
        <w:pStyle w:val="ListParagraph"/>
        <w:numPr>
          <w:ilvl w:val="0"/>
          <w:numId w:val="7"/>
        </w:numPr>
        <w:spacing w:line="240" w:lineRule="auto"/>
        <w:rPr>
          <w:rFonts w:ascii="Verdana" w:hAnsi="Verdana" w:cs="Times New Roman"/>
          <w:i/>
        </w:rPr>
      </w:pPr>
      <w:r w:rsidRPr="00D376D6">
        <w:rPr>
          <w:rFonts w:ascii="Verdana" w:hAnsi="Verdana" w:cs="Times New Roman"/>
          <w:i/>
        </w:rPr>
        <w:t>Acquire knowledge and tools to understand crime, violence and justice concepts from theoretical, comparative and empirical perspectives.</w:t>
      </w:r>
    </w:p>
    <w:p w14:paraId="6A40692F" w14:textId="7EE440D8" w:rsidR="00A14BB9" w:rsidRPr="00D376D6" w:rsidRDefault="00A14BB9" w:rsidP="00A14BB9">
      <w:pPr>
        <w:pStyle w:val="ListParagraph"/>
        <w:numPr>
          <w:ilvl w:val="0"/>
          <w:numId w:val="7"/>
        </w:numPr>
        <w:spacing w:line="240" w:lineRule="auto"/>
        <w:rPr>
          <w:rFonts w:ascii="Verdana" w:hAnsi="Verdana" w:cs="Times New Roman"/>
          <w:i/>
        </w:rPr>
      </w:pPr>
      <w:r w:rsidRPr="00D376D6">
        <w:rPr>
          <w:rFonts w:ascii="Verdana" w:hAnsi="Verdana" w:cs="Baskerville"/>
        </w:rPr>
        <w:t>Identify and explain the secularization thesis</w:t>
      </w:r>
    </w:p>
    <w:p w14:paraId="323B416E" w14:textId="77777777" w:rsidR="00D376D6" w:rsidRDefault="00D376D6" w:rsidP="00403819">
      <w:pPr>
        <w:pStyle w:val="Heading2"/>
        <w:rPr>
          <w:rFonts w:ascii="Verdana" w:hAnsi="Verdana"/>
          <w:color w:val="70AD47" w:themeColor="accent6"/>
        </w:rPr>
      </w:pPr>
    </w:p>
    <w:p w14:paraId="592EA41B" w14:textId="355013E5" w:rsidR="00CD6261" w:rsidRPr="00EE658D" w:rsidRDefault="00CD6261" w:rsidP="00872E25">
      <w:pPr>
        <w:pStyle w:val="Heading3"/>
        <w:rPr>
          <w:rFonts w:ascii="Verdana" w:hAnsi="Verdana"/>
          <w:color w:val="2E74B5" w:themeColor="accent1" w:themeShade="BF"/>
        </w:rPr>
      </w:pPr>
      <w:bookmarkStart w:id="23" w:name="_Toc39672279"/>
      <w:r w:rsidRPr="00EE658D">
        <w:rPr>
          <w:rFonts w:ascii="Verdana" w:hAnsi="Verdana"/>
          <w:color w:val="2E74B5" w:themeColor="accent1" w:themeShade="BF"/>
        </w:rPr>
        <w:t>Evaluate Information and its Sources Critically</w:t>
      </w:r>
      <w:r w:rsidR="003E0A00" w:rsidRPr="00EE658D">
        <w:rPr>
          <w:rFonts w:ascii="Verdana" w:hAnsi="Verdana"/>
          <w:color w:val="2E74B5" w:themeColor="accent1" w:themeShade="BF"/>
        </w:rPr>
        <w:t xml:space="preserve"> –</w:t>
      </w:r>
      <w:r w:rsidR="00EE658D">
        <w:rPr>
          <w:rFonts w:ascii="Verdana" w:hAnsi="Verdana"/>
          <w:color w:val="2E74B5" w:themeColor="accent1" w:themeShade="BF"/>
        </w:rPr>
        <w:t xml:space="preserve"> </w:t>
      </w:r>
      <w:r w:rsidR="00E42A42">
        <w:rPr>
          <w:rFonts w:ascii="Verdana" w:hAnsi="Verdana"/>
          <w:color w:val="2E74B5" w:themeColor="accent1" w:themeShade="BF"/>
        </w:rPr>
        <w:t xml:space="preserve">Literacy </w:t>
      </w:r>
      <w:r w:rsidR="00EE658D">
        <w:rPr>
          <w:rFonts w:ascii="Verdana" w:hAnsi="Verdana"/>
          <w:color w:val="2E74B5" w:themeColor="accent1" w:themeShade="BF"/>
        </w:rPr>
        <w:t xml:space="preserve">Code: </w:t>
      </w:r>
      <w:r w:rsidR="003E0A00" w:rsidRPr="00EE658D">
        <w:rPr>
          <w:rFonts w:ascii="Verdana" w:hAnsi="Verdana"/>
          <w:color w:val="2E74B5" w:themeColor="accent1" w:themeShade="BF"/>
        </w:rPr>
        <w:t>EI</w:t>
      </w:r>
      <w:bookmarkEnd w:id="23"/>
    </w:p>
    <w:p w14:paraId="197B412D" w14:textId="063CAA99" w:rsidR="00403819" w:rsidRPr="00D376D6" w:rsidRDefault="00403819" w:rsidP="00403819">
      <w:pPr>
        <w:rPr>
          <w:rStyle w:val="Strong"/>
          <w:rFonts w:ascii="Verdana" w:hAnsi="Verdana"/>
        </w:rPr>
      </w:pPr>
      <w:r w:rsidRPr="00D376D6">
        <w:rPr>
          <w:rStyle w:val="Strong"/>
          <w:rFonts w:ascii="Verdana" w:hAnsi="Verdana"/>
        </w:rPr>
        <w:t>Thoroughly (systematically and methodically) analyzes own and others' assumptions and carefully evaluates the relevance of contexts when presenting a position</w:t>
      </w:r>
    </w:p>
    <w:p w14:paraId="62E827AE" w14:textId="5F4DEFBF" w:rsidR="00A56679" w:rsidRPr="00D376D6" w:rsidRDefault="00A56679" w:rsidP="00A14BB9">
      <w:pPr>
        <w:pStyle w:val="paragraph"/>
        <w:numPr>
          <w:ilvl w:val="0"/>
          <w:numId w:val="4"/>
        </w:numPr>
        <w:spacing w:before="0" w:beforeAutospacing="0" w:after="0" w:afterAutospacing="0"/>
        <w:ind w:left="360" w:firstLine="0"/>
        <w:textAlignment w:val="baseline"/>
        <w:rPr>
          <w:rFonts w:ascii="Verdana" w:hAnsi="Verdana"/>
          <w:sz w:val="22"/>
          <w:szCs w:val="22"/>
        </w:rPr>
      </w:pPr>
      <w:r w:rsidRPr="00D376D6">
        <w:rPr>
          <w:rStyle w:val="normaltextrun"/>
          <w:rFonts w:ascii="Verdana" w:hAnsi="Verdana"/>
          <w:sz w:val="22"/>
          <w:szCs w:val="22"/>
        </w:rPr>
        <w:t>Explain quantitative results</w:t>
      </w:r>
      <w:r w:rsidRPr="00D376D6">
        <w:rPr>
          <w:rStyle w:val="eop"/>
          <w:rFonts w:ascii="Verdana" w:hAnsi="Verdana"/>
          <w:sz w:val="22"/>
          <w:szCs w:val="22"/>
        </w:rPr>
        <w:t> </w:t>
      </w:r>
    </w:p>
    <w:p w14:paraId="7F473904" w14:textId="3A5C1397" w:rsidR="00A56679" w:rsidRPr="00D376D6" w:rsidRDefault="00A56679" w:rsidP="00A14BB9">
      <w:pPr>
        <w:pStyle w:val="paragraph"/>
        <w:numPr>
          <w:ilvl w:val="0"/>
          <w:numId w:val="4"/>
        </w:numPr>
        <w:spacing w:before="0" w:beforeAutospacing="0" w:after="0" w:afterAutospacing="0"/>
        <w:ind w:left="360" w:firstLine="0"/>
        <w:textAlignment w:val="baseline"/>
        <w:rPr>
          <w:rStyle w:val="eop"/>
          <w:rFonts w:ascii="Verdana" w:hAnsi="Verdana"/>
          <w:sz w:val="22"/>
          <w:szCs w:val="22"/>
        </w:rPr>
      </w:pPr>
      <w:r w:rsidRPr="00D376D6">
        <w:rPr>
          <w:rStyle w:val="normaltextrun"/>
          <w:rFonts w:ascii="Verdana" w:hAnsi="Verdana"/>
          <w:sz w:val="22"/>
          <w:szCs w:val="22"/>
        </w:rPr>
        <w:t>Understand how to use statistical programs like SPSS to conduct such research</w:t>
      </w:r>
      <w:r w:rsidRPr="00D376D6">
        <w:rPr>
          <w:rStyle w:val="eop"/>
          <w:rFonts w:ascii="Verdana" w:hAnsi="Verdana"/>
          <w:sz w:val="22"/>
          <w:szCs w:val="22"/>
        </w:rPr>
        <w:t> </w:t>
      </w:r>
    </w:p>
    <w:p w14:paraId="796860A4" w14:textId="039E76C5" w:rsidR="00070BF9" w:rsidRPr="00D376D6" w:rsidRDefault="00070BF9" w:rsidP="00A14BB9">
      <w:pPr>
        <w:pStyle w:val="paragraph"/>
        <w:numPr>
          <w:ilvl w:val="0"/>
          <w:numId w:val="4"/>
        </w:numPr>
        <w:spacing w:before="0" w:beforeAutospacing="0" w:after="0" w:afterAutospacing="0"/>
        <w:ind w:left="360" w:firstLine="0"/>
        <w:textAlignment w:val="baseline"/>
        <w:rPr>
          <w:rFonts w:ascii="Verdana" w:hAnsi="Verdana"/>
          <w:sz w:val="22"/>
          <w:szCs w:val="22"/>
        </w:rPr>
      </w:pPr>
      <w:r w:rsidRPr="00D376D6">
        <w:rPr>
          <w:rFonts w:ascii="Verdana" w:hAnsi="Verdana" w:cs="Arial"/>
          <w:sz w:val="22"/>
          <w:szCs w:val="22"/>
          <w:shd w:val="clear" w:color="auto" w:fill="FAF9F8"/>
        </w:rPr>
        <w:t>good sources of</w:t>
      </w:r>
      <w:r w:rsidR="00760570" w:rsidRPr="00D376D6">
        <w:rPr>
          <w:rFonts w:ascii="Verdana" w:hAnsi="Verdana" w:cs="Arial"/>
          <w:sz w:val="22"/>
          <w:szCs w:val="22"/>
          <w:shd w:val="clear" w:color="auto" w:fill="FAF9F8"/>
        </w:rPr>
        <w:t xml:space="preserve"> i</w:t>
      </w:r>
      <w:r w:rsidRPr="00D376D6">
        <w:rPr>
          <w:rFonts w:ascii="Verdana" w:hAnsi="Verdana" w:cs="Arial"/>
          <w:sz w:val="22"/>
          <w:szCs w:val="22"/>
          <w:shd w:val="clear" w:color="auto" w:fill="FAF9F8"/>
        </w:rPr>
        <w:t>nformation</w:t>
      </w:r>
    </w:p>
    <w:p w14:paraId="713F10E5" w14:textId="74E5143C" w:rsidR="00750178" w:rsidRPr="00D376D6" w:rsidRDefault="00750178" w:rsidP="00A14BB9">
      <w:pPr>
        <w:pStyle w:val="paragraph"/>
        <w:numPr>
          <w:ilvl w:val="0"/>
          <w:numId w:val="4"/>
        </w:numPr>
        <w:spacing w:before="0" w:beforeAutospacing="0" w:after="0" w:afterAutospacing="0"/>
        <w:ind w:left="360" w:firstLine="0"/>
        <w:textAlignment w:val="baseline"/>
        <w:rPr>
          <w:rFonts w:ascii="Verdana" w:hAnsi="Verdana"/>
          <w:sz w:val="22"/>
          <w:szCs w:val="22"/>
        </w:rPr>
      </w:pPr>
      <w:r w:rsidRPr="00D376D6">
        <w:rPr>
          <w:rFonts w:ascii="Verdana" w:hAnsi="Verdana" w:cs="Arial"/>
          <w:sz w:val="22"/>
          <w:szCs w:val="22"/>
          <w:shd w:val="clear" w:color="auto" w:fill="FAF9F8"/>
        </w:rPr>
        <w:t>think critically about issues of race a</w:t>
      </w:r>
      <w:r w:rsidR="00403819" w:rsidRPr="00D376D6">
        <w:rPr>
          <w:rFonts w:ascii="Verdana" w:hAnsi="Verdana" w:cs="Arial"/>
          <w:sz w:val="22"/>
          <w:szCs w:val="22"/>
          <w:shd w:val="clear" w:color="auto" w:fill="FAF9F8"/>
        </w:rPr>
        <w:t xml:space="preserve">nd how they are employed in our </w:t>
      </w:r>
      <w:r w:rsidRPr="00D376D6">
        <w:rPr>
          <w:rFonts w:ascii="Verdana" w:hAnsi="Verdana" w:cs="Arial"/>
          <w:sz w:val="22"/>
          <w:szCs w:val="22"/>
          <w:shd w:val="clear" w:color="auto" w:fill="FAF9F8"/>
        </w:rPr>
        <w:t>national politics</w:t>
      </w:r>
    </w:p>
    <w:p w14:paraId="27080969" w14:textId="4C1F01EB" w:rsidR="007B6679" w:rsidRPr="00D376D6" w:rsidRDefault="007B6679" w:rsidP="00A14BB9">
      <w:pPr>
        <w:pStyle w:val="paragraph"/>
        <w:numPr>
          <w:ilvl w:val="0"/>
          <w:numId w:val="4"/>
        </w:numPr>
        <w:spacing w:before="0" w:beforeAutospacing="0" w:after="0" w:afterAutospacing="0"/>
        <w:textAlignment w:val="baseline"/>
        <w:rPr>
          <w:rFonts w:ascii="Verdana" w:hAnsi="Verdana"/>
          <w:sz w:val="22"/>
          <w:szCs w:val="22"/>
        </w:rPr>
      </w:pPr>
      <w:r w:rsidRPr="00D376D6">
        <w:rPr>
          <w:rFonts w:ascii="Verdana" w:hAnsi="Verdana"/>
          <w:sz w:val="22"/>
          <w:szCs w:val="22"/>
        </w:rPr>
        <w:t xml:space="preserve">Formulate the questions of ancient and medieval political theory in contrast with early modern political theory concerning the best life, the best regime, </w:t>
      </w:r>
      <w:r w:rsidRPr="00D376D6">
        <w:rPr>
          <w:rFonts w:ascii="Verdana" w:hAnsi="Verdana"/>
          <w:sz w:val="22"/>
          <w:szCs w:val="22"/>
        </w:rPr>
        <w:lastRenderedPageBreak/>
        <w:t>and the overall relationship between the individual and society, with a special focus on the relationship between religion and politics</w:t>
      </w:r>
    </w:p>
    <w:p w14:paraId="7E5A7503" w14:textId="77777777" w:rsidR="00B11BB7" w:rsidRPr="00D376D6" w:rsidRDefault="00B11BB7" w:rsidP="00A14BB9">
      <w:pPr>
        <w:pStyle w:val="ListParagraph"/>
        <w:numPr>
          <w:ilvl w:val="0"/>
          <w:numId w:val="4"/>
        </w:numPr>
        <w:spacing w:after="231" w:line="240" w:lineRule="auto"/>
        <w:ind w:right="11"/>
        <w:jc w:val="both"/>
        <w:rPr>
          <w:rFonts w:ascii="Verdana" w:eastAsia="Arial" w:hAnsi="Verdana" w:cs="Times New Roman"/>
          <w:color w:val="000000"/>
        </w:rPr>
      </w:pPr>
      <w:r w:rsidRPr="00D376D6">
        <w:rPr>
          <w:rFonts w:ascii="Verdana" w:eastAsia="Arial" w:hAnsi="Verdana" w:cs="Times New Roman"/>
          <w:color w:val="000000"/>
        </w:rPr>
        <w:t>Assess the relative impact of these human security problems and their potential for leading to long-term harm in the affected countries.</w:t>
      </w:r>
    </w:p>
    <w:p w14:paraId="6F47F603" w14:textId="77777777" w:rsidR="00B11BB7" w:rsidRPr="00D376D6" w:rsidRDefault="00B11BB7" w:rsidP="00A14BB9">
      <w:pPr>
        <w:pStyle w:val="ListParagraph"/>
        <w:numPr>
          <w:ilvl w:val="0"/>
          <w:numId w:val="4"/>
        </w:numPr>
        <w:spacing w:after="231" w:line="240" w:lineRule="auto"/>
        <w:ind w:right="11"/>
        <w:jc w:val="both"/>
        <w:rPr>
          <w:rFonts w:ascii="Verdana" w:eastAsia="Arial" w:hAnsi="Verdana" w:cs="Times New Roman"/>
          <w:color w:val="000000"/>
        </w:rPr>
      </w:pPr>
      <w:r w:rsidRPr="00D376D6">
        <w:rPr>
          <w:rFonts w:ascii="Verdana" w:eastAsia="Arial" w:hAnsi="Verdana" w:cs="Times New Roman"/>
          <w:color w:val="000000"/>
        </w:rPr>
        <w:t>Assess the factors that explain why these problems occur and describe in written and oral form the most important findings from social science research on these problems.</w:t>
      </w:r>
    </w:p>
    <w:p w14:paraId="7E6D8782" w14:textId="77777777" w:rsidR="00B11BB7" w:rsidRPr="00D376D6" w:rsidRDefault="00B11BB7" w:rsidP="00A14BB9">
      <w:pPr>
        <w:pStyle w:val="ListParagraph"/>
        <w:numPr>
          <w:ilvl w:val="0"/>
          <w:numId w:val="4"/>
        </w:numPr>
        <w:spacing w:line="240" w:lineRule="auto"/>
        <w:rPr>
          <w:rFonts w:ascii="Verdana" w:eastAsia="Times New Roman" w:hAnsi="Verdana" w:cs="Times New Roman"/>
        </w:rPr>
      </w:pPr>
      <w:r w:rsidRPr="00D376D6">
        <w:rPr>
          <w:rFonts w:ascii="Verdana" w:eastAsia="Times New Roman" w:hAnsi="Verdana" w:cs="Times New Roman"/>
        </w:rPr>
        <w:t xml:space="preserve">Analyze and synthesize the various approaches that have been taken in conflict nations to sustain the peace, such as democracy development and the use of transitional justice, and determine which solutions work best under various conditions. </w:t>
      </w:r>
    </w:p>
    <w:p w14:paraId="5C9972C8" w14:textId="7D7E62D7" w:rsidR="00B11BB7" w:rsidRPr="00D376D6" w:rsidRDefault="00184CD9" w:rsidP="00A14BB9">
      <w:pPr>
        <w:pStyle w:val="paragraph"/>
        <w:numPr>
          <w:ilvl w:val="0"/>
          <w:numId w:val="4"/>
        </w:numPr>
        <w:spacing w:before="0" w:beforeAutospacing="0" w:after="0" w:afterAutospacing="0"/>
        <w:textAlignment w:val="baseline"/>
        <w:rPr>
          <w:rFonts w:ascii="Verdana" w:hAnsi="Verdana"/>
          <w:sz w:val="22"/>
          <w:szCs w:val="22"/>
        </w:rPr>
      </w:pPr>
      <w:r w:rsidRPr="00D376D6">
        <w:rPr>
          <w:rFonts w:ascii="Verdana" w:hAnsi="Verdana"/>
          <w:sz w:val="22"/>
          <w:szCs w:val="22"/>
        </w:rPr>
        <w:t>Reflect, analyze, and express beliefs about the ways in which culture influences both perception and behavior.</w:t>
      </w:r>
    </w:p>
    <w:p w14:paraId="2A4E0493" w14:textId="77777777" w:rsidR="00646BA0" w:rsidRPr="00D376D6" w:rsidRDefault="00CC41C6" w:rsidP="00A14BB9">
      <w:pPr>
        <w:pStyle w:val="paragraph"/>
        <w:numPr>
          <w:ilvl w:val="0"/>
          <w:numId w:val="4"/>
        </w:numPr>
        <w:spacing w:before="0" w:beforeAutospacing="0" w:after="0" w:afterAutospacing="0"/>
        <w:textAlignment w:val="baseline"/>
        <w:rPr>
          <w:rFonts w:ascii="Verdana" w:hAnsi="Verdana"/>
          <w:sz w:val="22"/>
          <w:szCs w:val="22"/>
        </w:rPr>
      </w:pPr>
      <w:r w:rsidRPr="00D376D6">
        <w:rPr>
          <w:rFonts w:ascii="Verdana" w:hAnsi="Verdana"/>
          <w:sz w:val="22"/>
          <w:szCs w:val="22"/>
        </w:rPr>
        <w:t>Students will demonstrate creative thinking, innovation, analysis, evaluation, and synthesis of information.</w:t>
      </w:r>
    </w:p>
    <w:p w14:paraId="65C41D57" w14:textId="01D3205F" w:rsidR="00646BA0" w:rsidRPr="00D376D6" w:rsidRDefault="00646BA0" w:rsidP="00A14BB9">
      <w:pPr>
        <w:pStyle w:val="paragraph"/>
        <w:numPr>
          <w:ilvl w:val="0"/>
          <w:numId w:val="4"/>
        </w:numPr>
        <w:spacing w:before="0" w:beforeAutospacing="0" w:after="0" w:afterAutospacing="0"/>
        <w:textAlignment w:val="baseline"/>
        <w:rPr>
          <w:rFonts w:ascii="Verdana" w:hAnsi="Verdana"/>
          <w:sz w:val="22"/>
          <w:szCs w:val="22"/>
        </w:rPr>
      </w:pPr>
      <w:r w:rsidRPr="00D376D6">
        <w:rPr>
          <w:rFonts w:ascii="Verdana" w:hAnsi="Verdana"/>
          <w:sz w:val="22"/>
          <w:szCs w:val="22"/>
        </w:rPr>
        <w:t xml:space="preserve">Reflect, analyze, and express theoretically informed judgments about the foreign policy decisions and behaviors of different countries </w:t>
      </w:r>
    </w:p>
    <w:p w14:paraId="252B2A9A" w14:textId="77777777" w:rsidR="00A56679" w:rsidRPr="00D376D6" w:rsidRDefault="00A56679" w:rsidP="00A14BB9">
      <w:pPr>
        <w:spacing w:line="240" w:lineRule="auto"/>
        <w:rPr>
          <w:rFonts w:ascii="Verdana" w:hAnsi="Verdana" w:cs="Times New Roman"/>
          <w:i/>
        </w:rPr>
      </w:pPr>
    </w:p>
    <w:p w14:paraId="5B3B75E2" w14:textId="20B26E84" w:rsidR="00CD6261" w:rsidRPr="00EE658D" w:rsidRDefault="00CD6261" w:rsidP="00872E25">
      <w:pPr>
        <w:pStyle w:val="Heading3"/>
        <w:rPr>
          <w:rFonts w:ascii="Verdana" w:hAnsi="Verdana"/>
          <w:color w:val="2E74B5" w:themeColor="accent1" w:themeShade="BF"/>
        </w:rPr>
      </w:pPr>
      <w:bookmarkStart w:id="24" w:name="_Toc39672280"/>
      <w:r w:rsidRPr="00EE658D">
        <w:rPr>
          <w:rFonts w:ascii="Verdana" w:hAnsi="Verdana"/>
          <w:color w:val="2E74B5" w:themeColor="accent1" w:themeShade="BF"/>
        </w:rPr>
        <w:t>Use Information Effectively to Accomplish a Specific Purpose</w:t>
      </w:r>
      <w:r w:rsidR="003E0A00" w:rsidRPr="00EE658D">
        <w:rPr>
          <w:rFonts w:ascii="Verdana" w:hAnsi="Verdana"/>
          <w:color w:val="2E74B5" w:themeColor="accent1" w:themeShade="BF"/>
        </w:rPr>
        <w:t xml:space="preserve"> – </w:t>
      </w:r>
      <w:r w:rsidR="00E42A42">
        <w:rPr>
          <w:rFonts w:ascii="Verdana" w:hAnsi="Verdana"/>
          <w:color w:val="2E74B5" w:themeColor="accent1" w:themeShade="BF"/>
        </w:rPr>
        <w:t xml:space="preserve">Literacy </w:t>
      </w:r>
      <w:r w:rsidR="00EE658D">
        <w:rPr>
          <w:rFonts w:ascii="Verdana" w:hAnsi="Verdana"/>
          <w:color w:val="2E74B5" w:themeColor="accent1" w:themeShade="BF"/>
        </w:rPr>
        <w:t xml:space="preserve">Code: </w:t>
      </w:r>
      <w:r w:rsidR="003E0A00" w:rsidRPr="00EE658D">
        <w:rPr>
          <w:rFonts w:ascii="Verdana" w:hAnsi="Verdana"/>
          <w:color w:val="2E74B5" w:themeColor="accent1" w:themeShade="BF"/>
        </w:rPr>
        <w:t>UI</w:t>
      </w:r>
      <w:bookmarkEnd w:id="24"/>
      <w:r w:rsidR="003E0A00" w:rsidRPr="00EE658D">
        <w:rPr>
          <w:rFonts w:ascii="Verdana" w:hAnsi="Verdana"/>
          <w:color w:val="2E74B5" w:themeColor="accent1" w:themeShade="BF"/>
        </w:rPr>
        <w:t xml:space="preserve"> </w:t>
      </w:r>
    </w:p>
    <w:p w14:paraId="5434780A" w14:textId="72F3C4B0" w:rsidR="00403819" w:rsidRPr="00D376D6" w:rsidRDefault="00403819" w:rsidP="00403819">
      <w:pPr>
        <w:rPr>
          <w:rStyle w:val="Strong"/>
          <w:rFonts w:ascii="Verdana" w:hAnsi="Verdana"/>
        </w:rPr>
      </w:pPr>
      <w:r w:rsidRPr="00D376D6">
        <w:rPr>
          <w:rStyle w:val="Strong"/>
          <w:rFonts w:ascii="Verdana" w:hAnsi="Verdana"/>
        </w:rPr>
        <w:t>Communicates, organizes and synthesizes information from sources to fully achieve a specific purpose, with clarity and depth</w:t>
      </w:r>
    </w:p>
    <w:p w14:paraId="00C278C3" w14:textId="77777777" w:rsidR="00A56679" w:rsidRPr="00D376D6" w:rsidRDefault="00A56679" w:rsidP="00A14BB9">
      <w:pPr>
        <w:pStyle w:val="paragraph"/>
        <w:numPr>
          <w:ilvl w:val="0"/>
          <w:numId w:val="5"/>
        </w:numPr>
        <w:spacing w:before="0" w:beforeAutospacing="0" w:after="0" w:afterAutospacing="0"/>
        <w:ind w:left="360" w:firstLine="0"/>
        <w:textAlignment w:val="baseline"/>
        <w:rPr>
          <w:rFonts w:ascii="Verdana" w:hAnsi="Verdana"/>
          <w:sz w:val="22"/>
          <w:szCs w:val="22"/>
        </w:rPr>
      </w:pPr>
      <w:r w:rsidRPr="00D376D6">
        <w:rPr>
          <w:rFonts w:ascii="Verdana" w:hAnsi="Verdana"/>
          <w:sz w:val="22"/>
          <w:szCs w:val="22"/>
        </w:rPr>
        <w:t>Formulate research questions and hypotheses </w:t>
      </w:r>
    </w:p>
    <w:p w14:paraId="3F9F7687" w14:textId="314B4016" w:rsidR="00A56679" w:rsidRPr="00D376D6" w:rsidRDefault="00A56679" w:rsidP="00A14BB9">
      <w:pPr>
        <w:numPr>
          <w:ilvl w:val="0"/>
          <w:numId w:val="6"/>
        </w:numPr>
        <w:spacing w:after="0" w:line="240" w:lineRule="auto"/>
        <w:ind w:left="360" w:firstLine="0"/>
        <w:textAlignment w:val="baseline"/>
        <w:rPr>
          <w:rFonts w:ascii="Verdana" w:eastAsia="Times New Roman" w:hAnsi="Verdana" w:cs="Times New Roman"/>
        </w:rPr>
      </w:pPr>
      <w:r w:rsidRPr="00D376D6">
        <w:rPr>
          <w:rFonts w:ascii="Verdana" w:eastAsia="Times New Roman" w:hAnsi="Verdana" w:cs="Times New Roman"/>
        </w:rPr>
        <w:t>Design a research project involving data analysis </w:t>
      </w:r>
    </w:p>
    <w:p w14:paraId="2EE66934" w14:textId="124342B5" w:rsidR="00A56679" w:rsidRPr="009B290E" w:rsidRDefault="003464CB" w:rsidP="009B290E">
      <w:pPr>
        <w:pStyle w:val="ListParagraph"/>
        <w:numPr>
          <w:ilvl w:val="0"/>
          <w:numId w:val="6"/>
        </w:numPr>
        <w:spacing w:after="0" w:line="240" w:lineRule="auto"/>
        <w:textAlignment w:val="baseline"/>
        <w:rPr>
          <w:rFonts w:ascii="Verdana" w:eastAsia="Times New Roman" w:hAnsi="Verdana" w:cs="Times New Roman"/>
        </w:rPr>
      </w:pPr>
      <w:r w:rsidRPr="009B290E">
        <w:rPr>
          <w:rFonts w:ascii="Verdana" w:eastAsia="Times New Roman" w:hAnsi="Verdana" w:cs="Times New Roman"/>
        </w:rPr>
        <w:t>Understand how to use statistical pro</w:t>
      </w:r>
      <w:r w:rsidR="00A14BB9" w:rsidRPr="009B290E">
        <w:rPr>
          <w:rFonts w:ascii="Verdana" w:eastAsia="Times New Roman" w:hAnsi="Verdana" w:cs="Times New Roman"/>
        </w:rPr>
        <w:t>grams like SPSS to conduct such</w:t>
      </w:r>
      <w:r w:rsidR="009B290E" w:rsidRPr="009B290E">
        <w:rPr>
          <w:rFonts w:ascii="Verdana" w:eastAsia="Times New Roman" w:hAnsi="Verdana" w:cs="Times New Roman"/>
        </w:rPr>
        <w:t xml:space="preserve"> </w:t>
      </w:r>
      <w:r w:rsidRPr="009B290E">
        <w:rPr>
          <w:rFonts w:ascii="Verdana" w:eastAsia="Times New Roman" w:hAnsi="Verdana" w:cs="Times New Roman"/>
        </w:rPr>
        <w:t>research </w:t>
      </w:r>
    </w:p>
    <w:p w14:paraId="3798A7CC" w14:textId="7BE07C10" w:rsidR="00070BF9" w:rsidRPr="00D376D6" w:rsidRDefault="00070BF9" w:rsidP="00A14BB9">
      <w:pPr>
        <w:numPr>
          <w:ilvl w:val="0"/>
          <w:numId w:val="6"/>
        </w:numPr>
        <w:spacing w:after="0" w:line="240" w:lineRule="auto"/>
        <w:textAlignment w:val="baseline"/>
        <w:rPr>
          <w:rFonts w:ascii="Verdana" w:eastAsia="Times New Roman" w:hAnsi="Verdana" w:cs="Times New Roman"/>
        </w:rPr>
      </w:pPr>
      <w:r w:rsidRPr="00D376D6">
        <w:rPr>
          <w:rFonts w:ascii="Verdana" w:eastAsia="Times New Roman" w:hAnsi="Verdana" w:cs="Times New Roman"/>
        </w:rPr>
        <w:t>Employ basic statistical methods to test hypotheses about politics</w:t>
      </w:r>
    </w:p>
    <w:p w14:paraId="6E046635" w14:textId="29265BEE" w:rsidR="00750178" w:rsidRPr="00D376D6" w:rsidRDefault="00750178" w:rsidP="00A14BB9">
      <w:pPr>
        <w:numPr>
          <w:ilvl w:val="0"/>
          <w:numId w:val="6"/>
        </w:numPr>
        <w:spacing w:after="0" w:line="240" w:lineRule="auto"/>
        <w:textAlignment w:val="baseline"/>
        <w:rPr>
          <w:rFonts w:ascii="Verdana" w:eastAsia="Times New Roman" w:hAnsi="Verdana" w:cs="Times New Roman"/>
        </w:rPr>
      </w:pPr>
      <w:r w:rsidRPr="00D376D6">
        <w:rPr>
          <w:rFonts w:ascii="Verdana" w:hAnsi="Verdana"/>
          <w:color w:val="000000"/>
          <w:shd w:val="clear" w:color="auto" w:fill="FFFFFF"/>
        </w:rPr>
        <w:t>conduct appellate court research</w:t>
      </w:r>
    </w:p>
    <w:p w14:paraId="3FA18570" w14:textId="3B2CEFA8" w:rsidR="00750178" w:rsidRPr="00D376D6" w:rsidRDefault="00750178" w:rsidP="00A14BB9">
      <w:pPr>
        <w:numPr>
          <w:ilvl w:val="0"/>
          <w:numId w:val="6"/>
        </w:numPr>
        <w:spacing w:after="0" w:line="240" w:lineRule="auto"/>
        <w:textAlignment w:val="baseline"/>
        <w:rPr>
          <w:rFonts w:ascii="Verdana" w:eastAsia="Times New Roman" w:hAnsi="Verdana" w:cs="Times New Roman"/>
        </w:rPr>
      </w:pPr>
      <w:r w:rsidRPr="00D376D6">
        <w:rPr>
          <w:rFonts w:ascii="Verdana" w:hAnsi="Verdana"/>
          <w:color w:val="000000"/>
          <w:shd w:val="clear" w:color="auto" w:fill="FFFFFF"/>
        </w:rPr>
        <w:t>argue principles involved in Constitutional cases.</w:t>
      </w:r>
    </w:p>
    <w:p w14:paraId="45F2E40F" w14:textId="7B699E89" w:rsidR="00750178" w:rsidRPr="00D376D6" w:rsidRDefault="00750178" w:rsidP="00A14BB9">
      <w:pPr>
        <w:numPr>
          <w:ilvl w:val="0"/>
          <w:numId w:val="6"/>
        </w:numPr>
        <w:spacing w:after="0" w:line="240" w:lineRule="auto"/>
        <w:textAlignment w:val="baseline"/>
        <w:rPr>
          <w:rStyle w:val="normaltextrun"/>
          <w:rFonts w:ascii="Verdana" w:eastAsia="Times New Roman" w:hAnsi="Verdana" w:cs="Times New Roman"/>
        </w:rPr>
      </w:pPr>
      <w:r w:rsidRPr="00D376D6">
        <w:rPr>
          <w:rStyle w:val="normaltextrun"/>
          <w:rFonts w:ascii="Verdana" w:hAnsi="Verdana"/>
          <w:color w:val="000000"/>
          <w:shd w:val="clear" w:color="auto" w:fill="FFFFFF"/>
        </w:rPr>
        <w:t>articulate policy arguments for or against governmental infringement into individual rights</w:t>
      </w:r>
    </w:p>
    <w:p w14:paraId="1DF3FA0A" w14:textId="3881755D" w:rsidR="00750178" w:rsidRPr="00D376D6" w:rsidRDefault="00750178" w:rsidP="00A14BB9">
      <w:pPr>
        <w:numPr>
          <w:ilvl w:val="0"/>
          <w:numId w:val="6"/>
        </w:numPr>
        <w:spacing w:after="0" w:line="240" w:lineRule="auto"/>
        <w:textAlignment w:val="baseline"/>
        <w:rPr>
          <w:rFonts w:ascii="Verdana" w:eastAsia="Times New Roman" w:hAnsi="Verdana" w:cs="Times New Roman"/>
        </w:rPr>
      </w:pPr>
      <w:r w:rsidRPr="00D376D6">
        <w:rPr>
          <w:rFonts w:ascii="Verdana" w:hAnsi="Verdana"/>
          <w:color w:val="000000"/>
          <w:shd w:val="clear" w:color="auto" w:fill="FFFFFF"/>
        </w:rPr>
        <w:t>brief court decisions.</w:t>
      </w:r>
    </w:p>
    <w:p w14:paraId="59804800" w14:textId="05563F7D" w:rsidR="00750178" w:rsidRPr="00D376D6" w:rsidRDefault="00750178" w:rsidP="00A14BB9">
      <w:pPr>
        <w:numPr>
          <w:ilvl w:val="0"/>
          <w:numId w:val="6"/>
        </w:numPr>
        <w:spacing w:after="0" w:line="240" w:lineRule="auto"/>
        <w:textAlignment w:val="baseline"/>
        <w:rPr>
          <w:rFonts w:ascii="Verdana" w:eastAsia="Times New Roman" w:hAnsi="Verdana" w:cs="Times New Roman"/>
        </w:rPr>
      </w:pPr>
      <w:r w:rsidRPr="00D376D6">
        <w:rPr>
          <w:rFonts w:ascii="Verdana" w:eastAsia="Times New Roman" w:hAnsi="Verdana" w:cs="Times New Roman"/>
        </w:rPr>
        <w:t>present appellate court arguments</w:t>
      </w:r>
    </w:p>
    <w:p w14:paraId="15326FC5" w14:textId="77777777" w:rsidR="00045D8D" w:rsidRPr="00D376D6" w:rsidRDefault="007E7E52" w:rsidP="00A14BB9">
      <w:pPr>
        <w:numPr>
          <w:ilvl w:val="0"/>
          <w:numId w:val="6"/>
        </w:numPr>
        <w:spacing w:after="0" w:line="240" w:lineRule="auto"/>
        <w:textAlignment w:val="baseline"/>
        <w:rPr>
          <w:rFonts w:ascii="Verdana" w:eastAsia="Times New Roman" w:hAnsi="Verdana" w:cs="Times New Roman"/>
        </w:rPr>
      </w:pPr>
      <w:r w:rsidRPr="00D376D6">
        <w:rPr>
          <w:rFonts w:ascii="Verdana" w:hAnsi="Verdana"/>
          <w:shd w:val="clear" w:color="auto" w:fill="FAF9F8"/>
        </w:rPr>
        <w:t>Engage in analogical reasoning</w:t>
      </w:r>
    </w:p>
    <w:p w14:paraId="079C2C57" w14:textId="755DE1B2" w:rsidR="00045D8D" w:rsidRPr="00D376D6" w:rsidRDefault="00045D8D" w:rsidP="00A14BB9">
      <w:pPr>
        <w:numPr>
          <w:ilvl w:val="0"/>
          <w:numId w:val="6"/>
        </w:numPr>
        <w:autoSpaceDE w:val="0"/>
        <w:autoSpaceDN w:val="0"/>
        <w:adjustRightInd w:val="0"/>
        <w:spacing w:after="0" w:line="240" w:lineRule="auto"/>
        <w:textAlignment w:val="baseline"/>
        <w:rPr>
          <w:rFonts w:ascii="Verdana" w:eastAsia="Times New Roman" w:hAnsi="Verdana" w:cs="Times New Roman"/>
        </w:rPr>
      </w:pPr>
      <w:r w:rsidRPr="00D376D6">
        <w:rPr>
          <w:rFonts w:ascii="Verdana" w:hAnsi="Verdana" w:cs="Garamond"/>
        </w:rPr>
        <w:t>learning to read challenging, careful, sometimes muted arguments as presented in a variety of forms (drama, treatise, dialogue) from difficult authors and expressing interpretations of them in exegetical essays</w:t>
      </w:r>
    </w:p>
    <w:p w14:paraId="060039CD" w14:textId="77777777" w:rsidR="00045D8D" w:rsidRPr="00D376D6" w:rsidRDefault="00045D8D" w:rsidP="00A14BB9">
      <w:pPr>
        <w:pStyle w:val="ListParagraph"/>
        <w:numPr>
          <w:ilvl w:val="0"/>
          <w:numId w:val="6"/>
        </w:numPr>
        <w:spacing w:line="240" w:lineRule="auto"/>
        <w:rPr>
          <w:rFonts w:ascii="Verdana" w:eastAsia="Times New Roman" w:hAnsi="Verdana" w:cs="Times New Roman"/>
        </w:rPr>
      </w:pPr>
      <w:r w:rsidRPr="00D376D6">
        <w:rPr>
          <w:rFonts w:ascii="Verdana" w:eastAsia="Times New Roman" w:hAnsi="Verdana" w:cs="Times New Roman"/>
        </w:rPr>
        <w:t>write interpretive essays that present complex and subtle arguments in clear and persuasive fashion</w:t>
      </w:r>
    </w:p>
    <w:p w14:paraId="2DA84E98" w14:textId="46215F27" w:rsidR="00045D8D" w:rsidRPr="00D376D6" w:rsidRDefault="00045D8D" w:rsidP="00A14BB9">
      <w:pPr>
        <w:pStyle w:val="ListParagraph"/>
        <w:numPr>
          <w:ilvl w:val="0"/>
          <w:numId w:val="6"/>
        </w:numPr>
        <w:autoSpaceDE w:val="0"/>
        <w:autoSpaceDN w:val="0"/>
        <w:adjustRightInd w:val="0"/>
        <w:spacing w:after="0" w:line="240" w:lineRule="auto"/>
        <w:textAlignment w:val="baseline"/>
        <w:rPr>
          <w:rFonts w:ascii="Verdana" w:eastAsia="Times New Roman" w:hAnsi="Verdana" w:cs="Times New Roman"/>
        </w:rPr>
      </w:pPr>
      <w:r w:rsidRPr="00D376D6">
        <w:rPr>
          <w:rFonts w:ascii="Verdana" w:eastAsia="Times New Roman" w:hAnsi="Verdana" w:cs="Times New Roman"/>
        </w:rPr>
        <w:t>decipher how it was done by the masters (including Socrates and Plato), and how they enable us to analyze and evaluate our situation, in particular the customary or conventional opinions through which we approach political questions</w:t>
      </w:r>
    </w:p>
    <w:p w14:paraId="5D672A3D" w14:textId="77777777" w:rsidR="007B6679" w:rsidRPr="00D376D6" w:rsidRDefault="007B6679" w:rsidP="00A14BB9">
      <w:pPr>
        <w:pStyle w:val="ListParagraph"/>
        <w:numPr>
          <w:ilvl w:val="0"/>
          <w:numId w:val="6"/>
        </w:numPr>
        <w:spacing w:line="240" w:lineRule="auto"/>
        <w:rPr>
          <w:rFonts w:ascii="Verdana" w:eastAsia="Times New Roman" w:hAnsi="Verdana" w:cs="Times New Roman"/>
        </w:rPr>
      </w:pPr>
      <w:r w:rsidRPr="00D376D6">
        <w:rPr>
          <w:rFonts w:ascii="Verdana" w:eastAsia="Times New Roman" w:hAnsi="Verdana" w:cs="Times New Roman"/>
        </w:rPr>
        <w:t>Engage in deep reading and regular writing as part of the practice of studying political theory.</w:t>
      </w:r>
    </w:p>
    <w:p w14:paraId="094C232D" w14:textId="5E9F0FCA" w:rsidR="007B6679" w:rsidRPr="00D376D6" w:rsidRDefault="007B6679" w:rsidP="00394E97">
      <w:pPr>
        <w:pStyle w:val="ListParagraph"/>
        <w:numPr>
          <w:ilvl w:val="0"/>
          <w:numId w:val="6"/>
        </w:numPr>
        <w:autoSpaceDE w:val="0"/>
        <w:autoSpaceDN w:val="0"/>
        <w:adjustRightInd w:val="0"/>
        <w:spacing w:after="0" w:line="240" w:lineRule="auto"/>
        <w:textAlignment w:val="baseline"/>
        <w:rPr>
          <w:rFonts w:ascii="Verdana" w:eastAsia="Times New Roman" w:hAnsi="Verdana" w:cs="Times New Roman"/>
        </w:rPr>
      </w:pPr>
      <w:r w:rsidRPr="00D376D6">
        <w:rPr>
          <w:rFonts w:ascii="Verdana" w:eastAsia="Times New Roman" w:hAnsi="Verdana" w:cs="Times New Roman"/>
        </w:rPr>
        <w:lastRenderedPageBreak/>
        <w:t>Explain the various factors affecting human security throughout the world and explain why some human security problems are more prevalent in some countries and under some circumstances than others</w:t>
      </w:r>
    </w:p>
    <w:p w14:paraId="172DA196" w14:textId="6CCED345" w:rsidR="007B6679" w:rsidRPr="00D376D6" w:rsidRDefault="007B6679" w:rsidP="00394E97">
      <w:pPr>
        <w:pStyle w:val="ListParagraph"/>
        <w:numPr>
          <w:ilvl w:val="0"/>
          <w:numId w:val="6"/>
        </w:numPr>
        <w:autoSpaceDE w:val="0"/>
        <w:autoSpaceDN w:val="0"/>
        <w:adjustRightInd w:val="0"/>
        <w:spacing w:after="0" w:line="240" w:lineRule="auto"/>
        <w:textAlignment w:val="baseline"/>
        <w:rPr>
          <w:rFonts w:ascii="Verdana" w:eastAsia="Times New Roman" w:hAnsi="Verdana" w:cs="Times New Roman"/>
        </w:rPr>
      </w:pPr>
      <w:r w:rsidRPr="00D376D6">
        <w:rPr>
          <w:rFonts w:ascii="Verdana" w:eastAsia="Arial" w:hAnsi="Verdana" w:cs="Times New Roman"/>
          <w:color w:val="000000"/>
        </w:rPr>
        <w:t>Explain the various factors affecting human security throughout the world and explain why some human security problems are more prevalent in some countries and under some circumstances than others</w:t>
      </w:r>
    </w:p>
    <w:p w14:paraId="558BDE6D" w14:textId="6E30BAC2" w:rsidR="00B11BB7" w:rsidRPr="00D376D6" w:rsidRDefault="00B11BB7" w:rsidP="00394E97">
      <w:pPr>
        <w:pStyle w:val="ListParagraph"/>
        <w:numPr>
          <w:ilvl w:val="0"/>
          <w:numId w:val="6"/>
        </w:numPr>
        <w:autoSpaceDE w:val="0"/>
        <w:autoSpaceDN w:val="0"/>
        <w:adjustRightInd w:val="0"/>
        <w:spacing w:after="0" w:line="240" w:lineRule="auto"/>
        <w:textAlignment w:val="baseline"/>
        <w:rPr>
          <w:rFonts w:ascii="Verdana" w:eastAsia="Times New Roman" w:hAnsi="Verdana" w:cs="Times New Roman"/>
        </w:rPr>
      </w:pPr>
      <w:r w:rsidRPr="00D376D6">
        <w:rPr>
          <w:rFonts w:ascii="Verdana" w:hAnsi="Verdana"/>
        </w:rPr>
        <w:t>Ability to apply theories of comparative politics to contemporary issues</w:t>
      </w:r>
    </w:p>
    <w:p w14:paraId="5E799D8F" w14:textId="5D2EFD95" w:rsidR="00B11BB7" w:rsidRPr="00D376D6" w:rsidRDefault="00B11BB7" w:rsidP="00394E97">
      <w:pPr>
        <w:pStyle w:val="ListParagraph"/>
        <w:numPr>
          <w:ilvl w:val="0"/>
          <w:numId w:val="6"/>
        </w:numPr>
        <w:autoSpaceDE w:val="0"/>
        <w:autoSpaceDN w:val="0"/>
        <w:adjustRightInd w:val="0"/>
        <w:spacing w:after="0" w:line="240" w:lineRule="auto"/>
        <w:textAlignment w:val="baseline"/>
        <w:rPr>
          <w:rFonts w:ascii="Verdana" w:eastAsia="Times New Roman" w:hAnsi="Verdana" w:cs="Times New Roman"/>
        </w:rPr>
      </w:pPr>
      <w:r w:rsidRPr="00D376D6">
        <w:rPr>
          <w:rFonts w:ascii="Verdana" w:hAnsi="Verdana"/>
        </w:rPr>
        <w:t>Apply academic learning to real world problems</w:t>
      </w:r>
    </w:p>
    <w:p w14:paraId="6EC31D69" w14:textId="59DA16BD" w:rsidR="00455E22" w:rsidRPr="00D376D6" w:rsidRDefault="00455E22" w:rsidP="00394E97">
      <w:pPr>
        <w:pStyle w:val="ListParagraph"/>
        <w:numPr>
          <w:ilvl w:val="0"/>
          <w:numId w:val="6"/>
        </w:numPr>
        <w:autoSpaceDE w:val="0"/>
        <w:autoSpaceDN w:val="0"/>
        <w:adjustRightInd w:val="0"/>
        <w:spacing w:after="0" w:line="240" w:lineRule="auto"/>
        <w:textAlignment w:val="baseline"/>
        <w:rPr>
          <w:rFonts w:ascii="Verdana" w:eastAsia="Times New Roman" w:hAnsi="Verdana" w:cs="Times New Roman"/>
        </w:rPr>
      </w:pPr>
      <w:r w:rsidRPr="00D376D6">
        <w:rPr>
          <w:rFonts w:ascii="Verdana" w:hAnsi="Verdana"/>
        </w:rPr>
        <w:t>Apply theories of conflict in Africa to current events and cases</w:t>
      </w:r>
    </w:p>
    <w:p w14:paraId="7FBCA359" w14:textId="77777777" w:rsidR="00184CD9" w:rsidRPr="00D376D6" w:rsidRDefault="00184CD9" w:rsidP="00394E97">
      <w:pPr>
        <w:pStyle w:val="ListParagraph"/>
        <w:numPr>
          <w:ilvl w:val="0"/>
          <w:numId w:val="6"/>
        </w:numPr>
        <w:autoSpaceDE w:val="0"/>
        <w:autoSpaceDN w:val="0"/>
        <w:adjustRightInd w:val="0"/>
        <w:spacing w:after="0" w:line="240" w:lineRule="auto"/>
        <w:textAlignment w:val="baseline"/>
        <w:rPr>
          <w:rFonts w:ascii="Verdana" w:eastAsia="Times New Roman" w:hAnsi="Verdana" w:cs="Times New Roman"/>
        </w:rPr>
      </w:pPr>
      <w:r w:rsidRPr="00D376D6">
        <w:rPr>
          <w:rFonts w:ascii="Verdana" w:eastAsia="Times New Roman" w:hAnsi="Verdana" w:cs="Times New Roman"/>
        </w:rPr>
        <w:t>To assess and critique theories of economic development in Latin America;</w:t>
      </w:r>
    </w:p>
    <w:p w14:paraId="02D394F5" w14:textId="40571FBF" w:rsidR="00184CD9" w:rsidRPr="00D376D6" w:rsidRDefault="00184CD9" w:rsidP="00394E97">
      <w:pPr>
        <w:pStyle w:val="ListParagraph"/>
        <w:numPr>
          <w:ilvl w:val="0"/>
          <w:numId w:val="6"/>
        </w:numPr>
        <w:autoSpaceDE w:val="0"/>
        <w:autoSpaceDN w:val="0"/>
        <w:adjustRightInd w:val="0"/>
        <w:spacing w:after="0" w:line="240" w:lineRule="auto"/>
        <w:textAlignment w:val="baseline"/>
        <w:rPr>
          <w:rFonts w:ascii="Verdana" w:eastAsia="Times New Roman" w:hAnsi="Verdana" w:cs="Times New Roman"/>
        </w:rPr>
      </w:pPr>
      <w:r w:rsidRPr="00D376D6">
        <w:rPr>
          <w:rFonts w:ascii="Verdana" w:eastAsia="Times New Roman" w:hAnsi="Verdana" w:cs="Times New Roman"/>
        </w:rPr>
        <w:t>To assess and critique theories of economic policy choice under military rule;</w:t>
      </w:r>
    </w:p>
    <w:p w14:paraId="0A0625CB" w14:textId="0FDC1A27" w:rsidR="00184CD9" w:rsidRPr="00D376D6" w:rsidRDefault="00184CD9" w:rsidP="00394E97">
      <w:pPr>
        <w:pStyle w:val="ListParagraph"/>
        <w:numPr>
          <w:ilvl w:val="0"/>
          <w:numId w:val="6"/>
        </w:numPr>
        <w:autoSpaceDE w:val="0"/>
        <w:autoSpaceDN w:val="0"/>
        <w:adjustRightInd w:val="0"/>
        <w:spacing w:after="0" w:line="240" w:lineRule="auto"/>
        <w:textAlignment w:val="baseline"/>
        <w:rPr>
          <w:rFonts w:ascii="Verdana" w:eastAsia="Times New Roman" w:hAnsi="Verdana" w:cs="Times New Roman"/>
        </w:rPr>
      </w:pPr>
      <w:r w:rsidRPr="00D376D6">
        <w:rPr>
          <w:rFonts w:ascii="Verdana" w:eastAsia="Times New Roman" w:hAnsi="Verdana" w:cs="Times New Roman"/>
        </w:rPr>
        <w:t>To assess and critique theories about the breakdown of democratic rule;</w:t>
      </w:r>
    </w:p>
    <w:p w14:paraId="28E4855C" w14:textId="59E171F1" w:rsidR="00184CD9" w:rsidRPr="00D376D6" w:rsidRDefault="00184CD9" w:rsidP="00394E97">
      <w:pPr>
        <w:pStyle w:val="ListParagraph"/>
        <w:numPr>
          <w:ilvl w:val="0"/>
          <w:numId w:val="6"/>
        </w:numPr>
        <w:autoSpaceDE w:val="0"/>
        <w:autoSpaceDN w:val="0"/>
        <w:adjustRightInd w:val="0"/>
        <w:spacing w:after="0" w:line="240" w:lineRule="auto"/>
        <w:textAlignment w:val="baseline"/>
        <w:rPr>
          <w:rFonts w:ascii="Verdana" w:eastAsia="Times New Roman" w:hAnsi="Verdana" w:cs="Times New Roman"/>
        </w:rPr>
      </w:pPr>
      <w:r w:rsidRPr="00D376D6">
        <w:rPr>
          <w:rFonts w:ascii="Verdana" w:eastAsia="Times New Roman" w:hAnsi="Verdana" w:cs="Times New Roman"/>
        </w:rPr>
        <w:t>To assess the history of US relations with our southern neighbors and their possible impact on current and future events;</w:t>
      </w:r>
    </w:p>
    <w:p w14:paraId="590B435A" w14:textId="77777777" w:rsidR="00184CD9" w:rsidRPr="00D376D6" w:rsidRDefault="00184CD9" w:rsidP="00394E97">
      <w:pPr>
        <w:pStyle w:val="ListParagraph"/>
        <w:numPr>
          <w:ilvl w:val="0"/>
          <w:numId w:val="6"/>
        </w:numPr>
        <w:autoSpaceDE w:val="0"/>
        <w:autoSpaceDN w:val="0"/>
        <w:adjustRightInd w:val="0"/>
        <w:spacing w:after="0" w:line="240" w:lineRule="auto"/>
        <w:textAlignment w:val="baseline"/>
        <w:rPr>
          <w:rFonts w:ascii="Verdana" w:eastAsia="Times New Roman" w:hAnsi="Verdana" w:cs="Times New Roman"/>
        </w:rPr>
      </w:pPr>
      <w:r w:rsidRPr="00D376D6">
        <w:rPr>
          <w:rFonts w:ascii="Verdana" w:eastAsia="Times New Roman" w:hAnsi="Verdana" w:cs="Times New Roman"/>
        </w:rPr>
        <w:t>To assess and critique theories to explain important issues (e.g., immigration, trade, sanctions, etc.) that affects Latin America and the US.</w:t>
      </w:r>
    </w:p>
    <w:p w14:paraId="1EA74819" w14:textId="7BAA795D" w:rsidR="00184CD9" w:rsidRPr="00D376D6" w:rsidRDefault="00184CD9" w:rsidP="00394E97">
      <w:pPr>
        <w:pStyle w:val="ListParagraph"/>
        <w:numPr>
          <w:ilvl w:val="0"/>
          <w:numId w:val="6"/>
        </w:numPr>
        <w:autoSpaceDE w:val="0"/>
        <w:autoSpaceDN w:val="0"/>
        <w:adjustRightInd w:val="0"/>
        <w:spacing w:after="0" w:line="240" w:lineRule="auto"/>
        <w:textAlignment w:val="baseline"/>
        <w:rPr>
          <w:rFonts w:ascii="Verdana" w:eastAsia="Times New Roman" w:hAnsi="Verdana" w:cs="Times New Roman"/>
        </w:rPr>
      </w:pPr>
      <w:r w:rsidRPr="00D376D6">
        <w:rPr>
          <w:rFonts w:ascii="Verdana" w:eastAsia="Times New Roman" w:hAnsi="Verdana" w:cs="Times New Roman"/>
        </w:rPr>
        <w:t xml:space="preserve"> Demonstrate awareness and knowledge of cultural differences within one of more global societies (Outside of the U.S.).</w:t>
      </w:r>
    </w:p>
    <w:p w14:paraId="6ACF3CED" w14:textId="77777777" w:rsidR="00184CD9" w:rsidRPr="00D376D6" w:rsidRDefault="00184CD9" w:rsidP="00394E97">
      <w:pPr>
        <w:pStyle w:val="Default"/>
        <w:numPr>
          <w:ilvl w:val="0"/>
          <w:numId w:val="6"/>
        </w:numPr>
        <w:rPr>
          <w:rFonts w:ascii="Verdana" w:hAnsi="Verdana"/>
          <w:sz w:val="22"/>
          <w:szCs w:val="22"/>
        </w:rPr>
      </w:pPr>
      <w:r w:rsidRPr="00D376D6">
        <w:rPr>
          <w:rFonts w:ascii="Verdana" w:hAnsi="Verdana"/>
          <w:sz w:val="22"/>
          <w:szCs w:val="22"/>
        </w:rPr>
        <w:t xml:space="preserve">Present thoughtful and well-written statements about current international political issues by conducting comparative analysis and in-depth research of key topics </w:t>
      </w:r>
    </w:p>
    <w:p w14:paraId="55FED254" w14:textId="213DD125" w:rsidR="00184CD9" w:rsidRPr="00D376D6" w:rsidRDefault="006245F2" w:rsidP="00394E97">
      <w:pPr>
        <w:pStyle w:val="Default"/>
        <w:numPr>
          <w:ilvl w:val="0"/>
          <w:numId w:val="6"/>
        </w:numPr>
        <w:rPr>
          <w:rFonts w:ascii="Verdana" w:eastAsia="Times New Roman" w:hAnsi="Verdana"/>
          <w:color w:val="auto"/>
          <w:sz w:val="22"/>
          <w:szCs w:val="22"/>
        </w:rPr>
      </w:pPr>
      <w:r w:rsidRPr="00D376D6">
        <w:rPr>
          <w:rFonts w:ascii="Verdana" w:eastAsia="Times New Roman" w:hAnsi="Verdana"/>
          <w:color w:val="auto"/>
          <w:sz w:val="22"/>
          <w:szCs w:val="22"/>
        </w:rPr>
        <w:t xml:space="preserve">Write a coherent and concise term paper on a topic of interest as it </w:t>
      </w:r>
      <w:r w:rsidR="009B290E" w:rsidRPr="00D376D6">
        <w:rPr>
          <w:rFonts w:ascii="Verdana" w:eastAsia="Times New Roman" w:hAnsi="Verdana"/>
          <w:color w:val="auto"/>
          <w:sz w:val="22"/>
          <w:szCs w:val="22"/>
        </w:rPr>
        <w:t>relates</w:t>
      </w:r>
      <w:r w:rsidRPr="00D376D6">
        <w:rPr>
          <w:rFonts w:ascii="Verdana" w:eastAsia="Times New Roman" w:hAnsi="Verdana"/>
          <w:color w:val="auto"/>
          <w:sz w:val="22"/>
          <w:szCs w:val="22"/>
        </w:rPr>
        <w:t xml:space="preserve"> to political devel</w:t>
      </w:r>
      <w:r w:rsidRPr="00D376D6">
        <w:rPr>
          <w:rFonts w:ascii="Verdana" w:eastAsia="Times New Roman" w:hAnsi="Verdana"/>
          <w:sz w:val="22"/>
          <w:szCs w:val="22"/>
        </w:rPr>
        <w:t>opment.</w:t>
      </w:r>
    </w:p>
    <w:p w14:paraId="13E5F9AB" w14:textId="722DD3AF" w:rsidR="00646BA0" w:rsidRPr="00D376D6" w:rsidRDefault="00646BA0" w:rsidP="00394E97">
      <w:pPr>
        <w:pStyle w:val="Default"/>
        <w:numPr>
          <w:ilvl w:val="0"/>
          <w:numId w:val="6"/>
        </w:numPr>
        <w:rPr>
          <w:rFonts w:ascii="Verdana" w:eastAsia="Times New Roman" w:hAnsi="Verdana"/>
          <w:color w:val="auto"/>
          <w:sz w:val="22"/>
          <w:szCs w:val="22"/>
        </w:rPr>
      </w:pPr>
      <w:r w:rsidRPr="00D376D6">
        <w:rPr>
          <w:rFonts w:ascii="Verdana" w:hAnsi="Verdana"/>
          <w:sz w:val="22"/>
          <w:szCs w:val="22"/>
        </w:rPr>
        <w:t>Ability to apply theories of ethnic politics to contemporary issues</w:t>
      </w:r>
    </w:p>
    <w:p w14:paraId="631ECCB2" w14:textId="0B40A8F8" w:rsidR="00646BA0" w:rsidRPr="00D376D6" w:rsidRDefault="00646BA0" w:rsidP="00394E97">
      <w:pPr>
        <w:pStyle w:val="Default"/>
        <w:numPr>
          <w:ilvl w:val="0"/>
          <w:numId w:val="6"/>
        </w:numPr>
        <w:rPr>
          <w:rFonts w:ascii="Verdana" w:eastAsia="Times New Roman" w:hAnsi="Verdana"/>
          <w:color w:val="auto"/>
          <w:sz w:val="22"/>
          <w:szCs w:val="22"/>
        </w:rPr>
      </w:pPr>
      <w:r w:rsidRPr="00D376D6">
        <w:rPr>
          <w:rFonts w:ascii="Verdana" w:eastAsia="Times New Roman" w:hAnsi="Verdana"/>
          <w:color w:val="auto"/>
          <w:sz w:val="22"/>
          <w:szCs w:val="22"/>
        </w:rPr>
        <w:t>Construct pragmatic policy designed to counter the effects of anti-Semitic political actors domestically and abroad</w:t>
      </w:r>
    </w:p>
    <w:p w14:paraId="6CB93408" w14:textId="77777777" w:rsidR="00394E97" w:rsidRDefault="00646BA0" w:rsidP="00394E97">
      <w:pPr>
        <w:numPr>
          <w:ilvl w:val="0"/>
          <w:numId w:val="6"/>
        </w:numPr>
        <w:spacing w:after="0" w:line="240" w:lineRule="auto"/>
        <w:rPr>
          <w:rFonts w:ascii="Verdana" w:hAnsi="Verdana"/>
        </w:rPr>
      </w:pPr>
      <w:r w:rsidRPr="00D376D6">
        <w:rPr>
          <w:rFonts w:ascii="Verdana" w:hAnsi="Verdana"/>
        </w:rPr>
        <w:t xml:space="preserve">Learn how to examine trends in data, formulate and test hypotheses, read and analyze data using ordinary least squares regression and/or maximum likelihood estimation,   </w:t>
      </w:r>
    </w:p>
    <w:p w14:paraId="17E02729" w14:textId="12D411BD" w:rsidR="00A14BB9" w:rsidRPr="00D376D6" w:rsidRDefault="00646BA0" w:rsidP="00394E97">
      <w:pPr>
        <w:numPr>
          <w:ilvl w:val="0"/>
          <w:numId w:val="6"/>
        </w:numPr>
        <w:spacing w:after="0" w:line="240" w:lineRule="auto"/>
        <w:rPr>
          <w:rFonts w:ascii="Verdana" w:hAnsi="Verdana"/>
        </w:rPr>
      </w:pPr>
      <w:r w:rsidRPr="00D376D6">
        <w:rPr>
          <w:rFonts w:ascii="Verdana" w:hAnsi="Verdana"/>
        </w:rPr>
        <w:t xml:space="preserve">Develop content for educational assessment and lead group discussions about topic areas developing policy expertise in a substantive issue area of international conflict; </w:t>
      </w:r>
    </w:p>
    <w:p w14:paraId="3488541B" w14:textId="77777777" w:rsidR="00A14BB9" w:rsidRPr="00D376D6" w:rsidRDefault="00A14BB9" w:rsidP="00394E97">
      <w:pPr>
        <w:pStyle w:val="Default"/>
        <w:numPr>
          <w:ilvl w:val="0"/>
          <w:numId w:val="6"/>
        </w:numPr>
        <w:rPr>
          <w:rFonts w:ascii="Verdana" w:hAnsi="Verdana"/>
          <w:sz w:val="22"/>
          <w:szCs w:val="22"/>
        </w:rPr>
      </w:pPr>
      <w:r w:rsidRPr="00D376D6">
        <w:rPr>
          <w:rFonts w:ascii="Verdana" w:hAnsi="Verdana"/>
          <w:sz w:val="22"/>
          <w:szCs w:val="22"/>
        </w:rPr>
        <w:t xml:space="preserve">Offer an original contribution to address global problems </w:t>
      </w:r>
    </w:p>
    <w:p w14:paraId="1AB8A20F" w14:textId="2C2C91C3" w:rsidR="00A14BB9" w:rsidRPr="00D376D6" w:rsidRDefault="00A14BB9" w:rsidP="00394E97">
      <w:pPr>
        <w:pStyle w:val="Default"/>
        <w:numPr>
          <w:ilvl w:val="0"/>
          <w:numId w:val="6"/>
        </w:numPr>
        <w:rPr>
          <w:rFonts w:ascii="Verdana" w:hAnsi="Verdana"/>
          <w:sz w:val="22"/>
          <w:szCs w:val="22"/>
        </w:rPr>
      </w:pPr>
      <w:r w:rsidRPr="00D376D6">
        <w:rPr>
          <w:rFonts w:ascii="Verdana" w:hAnsi="Verdana" w:cs="CMR10"/>
          <w:sz w:val="22"/>
          <w:szCs w:val="22"/>
        </w:rPr>
        <w:t xml:space="preserve">Write a coherent and concise term paper on a topic of interest as it </w:t>
      </w:r>
      <w:r w:rsidR="009B290E" w:rsidRPr="00D376D6">
        <w:rPr>
          <w:rFonts w:ascii="Verdana" w:hAnsi="Verdana" w:cs="CMR10"/>
          <w:sz w:val="22"/>
          <w:szCs w:val="22"/>
        </w:rPr>
        <w:t>relates</w:t>
      </w:r>
      <w:r w:rsidRPr="00D376D6">
        <w:rPr>
          <w:rFonts w:ascii="Verdana" w:hAnsi="Verdana" w:cs="CMR10"/>
          <w:sz w:val="22"/>
          <w:szCs w:val="22"/>
        </w:rPr>
        <w:t xml:space="preserve"> to political development.</w:t>
      </w:r>
    </w:p>
    <w:p w14:paraId="6A9C8D0E" w14:textId="77777777" w:rsidR="00A56679" w:rsidRPr="00D376D6" w:rsidRDefault="00A56679" w:rsidP="00A14BB9">
      <w:pPr>
        <w:pStyle w:val="ListParagraph"/>
        <w:spacing w:line="240" w:lineRule="auto"/>
        <w:rPr>
          <w:rFonts w:ascii="Verdana" w:hAnsi="Verdana" w:cs="Times New Roman"/>
        </w:rPr>
      </w:pPr>
    </w:p>
    <w:p w14:paraId="4D80EF12" w14:textId="43716400" w:rsidR="00CD6261" w:rsidRPr="00EE658D" w:rsidRDefault="00A56679" w:rsidP="00872E25">
      <w:pPr>
        <w:pStyle w:val="Heading3"/>
        <w:rPr>
          <w:rFonts w:ascii="Verdana" w:hAnsi="Verdana"/>
          <w:color w:val="2E74B5" w:themeColor="accent1" w:themeShade="BF"/>
        </w:rPr>
      </w:pPr>
      <w:bookmarkStart w:id="25" w:name="_Toc39672281"/>
      <w:r w:rsidRPr="00EE658D">
        <w:rPr>
          <w:rFonts w:ascii="Verdana" w:hAnsi="Verdana"/>
          <w:color w:val="2E74B5" w:themeColor="accent1" w:themeShade="BF"/>
        </w:rPr>
        <w:t>A</w:t>
      </w:r>
      <w:r w:rsidR="006C0F32" w:rsidRPr="00EE658D">
        <w:rPr>
          <w:rFonts w:ascii="Verdana" w:hAnsi="Verdana"/>
          <w:color w:val="2E74B5" w:themeColor="accent1" w:themeShade="BF"/>
        </w:rPr>
        <w:t>ccess and Use Information E</w:t>
      </w:r>
      <w:r w:rsidR="00CD6261" w:rsidRPr="00EE658D">
        <w:rPr>
          <w:rFonts w:ascii="Verdana" w:hAnsi="Verdana"/>
          <w:color w:val="2E74B5" w:themeColor="accent1" w:themeShade="BF"/>
        </w:rPr>
        <w:t>thically and Legally</w:t>
      </w:r>
      <w:r w:rsidR="003E0A00" w:rsidRPr="00EE658D">
        <w:rPr>
          <w:rFonts w:ascii="Verdana" w:hAnsi="Verdana"/>
          <w:color w:val="2E74B5" w:themeColor="accent1" w:themeShade="BF"/>
        </w:rPr>
        <w:t xml:space="preserve"> – </w:t>
      </w:r>
      <w:r w:rsidR="00E42A42">
        <w:rPr>
          <w:rFonts w:ascii="Verdana" w:hAnsi="Verdana"/>
          <w:color w:val="2E74B5" w:themeColor="accent1" w:themeShade="BF"/>
        </w:rPr>
        <w:t xml:space="preserve">Literacy </w:t>
      </w:r>
      <w:r w:rsidR="00EE658D">
        <w:rPr>
          <w:rFonts w:ascii="Verdana" w:hAnsi="Verdana"/>
          <w:color w:val="2E74B5" w:themeColor="accent1" w:themeShade="BF"/>
        </w:rPr>
        <w:t xml:space="preserve">Code: </w:t>
      </w:r>
      <w:r w:rsidR="003E0A00" w:rsidRPr="00EE658D">
        <w:rPr>
          <w:rFonts w:ascii="Verdana" w:hAnsi="Verdana"/>
          <w:color w:val="2E74B5" w:themeColor="accent1" w:themeShade="BF"/>
        </w:rPr>
        <w:t>EL</w:t>
      </w:r>
      <w:bookmarkEnd w:id="25"/>
      <w:r w:rsidR="003E0A00" w:rsidRPr="00EE658D">
        <w:rPr>
          <w:rFonts w:ascii="Verdana" w:hAnsi="Verdana"/>
          <w:color w:val="2E74B5" w:themeColor="accent1" w:themeShade="BF"/>
        </w:rPr>
        <w:t xml:space="preserve"> </w:t>
      </w:r>
    </w:p>
    <w:p w14:paraId="42A25916" w14:textId="18BC56AD" w:rsidR="00403819" w:rsidRPr="00D376D6" w:rsidRDefault="00403819" w:rsidP="00403819">
      <w:pPr>
        <w:rPr>
          <w:rStyle w:val="Strong"/>
          <w:rFonts w:ascii="Verdana" w:hAnsi="Verdana"/>
        </w:rPr>
      </w:pPr>
      <w:r w:rsidRPr="00D376D6">
        <w:rPr>
          <w:rStyle w:val="Strong"/>
          <w:rFonts w:ascii="Verdana" w:hAnsi="Verdana"/>
        </w:rPr>
        <w:t>Students use correctly all of the following information use strategies (use of citations and references; choice of paraphrasing, summary, or quoting; using information in ways that are true to original context; distinguishing between common knowledge and ideas requiring attribution) and demonstrate a full understanding of the ethical and legal restrictions on the use of published, confidential, and/or proprietary information</w:t>
      </w:r>
    </w:p>
    <w:p w14:paraId="1D94E2E0" w14:textId="77777777" w:rsidR="007E7E52" w:rsidRPr="00D376D6" w:rsidRDefault="007E7E52" w:rsidP="00A14BB9">
      <w:pPr>
        <w:pStyle w:val="ListParagraph"/>
        <w:numPr>
          <w:ilvl w:val="0"/>
          <w:numId w:val="8"/>
        </w:numPr>
        <w:spacing w:line="240" w:lineRule="auto"/>
        <w:rPr>
          <w:rFonts w:ascii="Verdana" w:hAnsi="Verdana"/>
        </w:rPr>
      </w:pPr>
      <w:r w:rsidRPr="00D376D6">
        <w:rPr>
          <w:rFonts w:ascii="Verdana" w:hAnsi="Verdana"/>
          <w:shd w:val="clear" w:color="auto" w:fill="FAF9F8"/>
        </w:rPr>
        <w:t>Shepardize and cite cases</w:t>
      </w:r>
    </w:p>
    <w:p w14:paraId="72D694A6" w14:textId="027BC4E5" w:rsidR="00872E25" w:rsidRDefault="00AB02D8" w:rsidP="00A14BB9">
      <w:pPr>
        <w:pStyle w:val="ListParagraph"/>
        <w:numPr>
          <w:ilvl w:val="0"/>
          <w:numId w:val="7"/>
        </w:numPr>
        <w:spacing w:line="240" w:lineRule="auto"/>
        <w:rPr>
          <w:rFonts w:ascii="Verdana" w:hAnsi="Verdana" w:cs="Times New Roman"/>
        </w:rPr>
      </w:pPr>
      <w:r>
        <w:rPr>
          <w:rFonts w:ascii="Verdana" w:hAnsi="Verdana" w:cs="Times New Roman"/>
        </w:rPr>
        <w:t>A</w:t>
      </w:r>
      <w:r w:rsidR="00C339B3" w:rsidRPr="00394E97">
        <w:rPr>
          <w:rFonts w:ascii="Verdana" w:hAnsi="Verdana" w:cs="Times New Roman"/>
        </w:rPr>
        <w:t>ble to connect choices, actions, and consequences to ethical</w:t>
      </w:r>
      <w:r w:rsidR="00B11BB7" w:rsidRPr="00394E97">
        <w:rPr>
          <w:rFonts w:ascii="Verdana" w:hAnsi="Verdana" w:cs="Times New Roman"/>
        </w:rPr>
        <w:t xml:space="preserve"> </w:t>
      </w:r>
      <w:r w:rsidR="00C339B3" w:rsidRPr="00394E97">
        <w:rPr>
          <w:rFonts w:ascii="Verdana" w:hAnsi="Verdana" w:cs="Times New Roman"/>
        </w:rPr>
        <w:t>decision-making</w:t>
      </w:r>
    </w:p>
    <w:p w14:paraId="51560FC3" w14:textId="71DA5C4A" w:rsidR="00070BF9" w:rsidRPr="00EE658D" w:rsidRDefault="00872E25" w:rsidP="004D1A6F">
      <w:pPr>
        <w:pStyle w:val="Subsection"/>
      </w:pPr>
      <w:r>
        <w:lastRenderedPageBreak/>
        <w:t>Data</w:t>
      </w:r>
      <w:r w:rsidR="00751656">
        <w:t xml:space="preserve"> for PSCI Curriculum Map</w:t>
      </w:r>
    </w:p>
    <w:p w14:paraId="524CC8CD" w14:textId="13554ECF" w:rsidR="00C7486F" w:rsidRPr="00F27C39" w:rsidRDefault="00C7486F" w:rsidP="00C7486F">
      <w:pPr>
        <w:rPr>
          <w:rFonts w:ascii="Verdana" w:hAnsi="Verdana"/>
        </w:rPr>
      </w:pPr>
      <w:r w:rsidRPr="00F27C39">
        <w:rPr>
          <w:rFonts w:ascii="Verdana" w:hAnsi="Verdana"/>
        </w:rPr>
        <w:t xml:space="preserve">The data used in the analysis will most be frequency, percentage, and average data. </w:t>
      </w:r>
      <w:r>
        <w:rPr>
          <w:rFonts w:ascii="Verdana" w:hAnsi="Verdana"/>
        </w:rPr>
        <w:t xml:space="preserve">In addition to the Matrix, there will be 13 data sheets. Eleven of these sheets will be frequency and percentage of each </w:t>
      </w:r>
      <w:r w:rsidRPr="0091676B">
        <w:rPr>
          <w:rFonts w:ascii="Verdana" w:hAnsi="Verdana"/>
        </w:rPr>
        <w:t>Literacy Code</w:t>
      </w:r>
      <w:r>
        <w:rPr>
          <w:rFonts w:ascii="Verdana" w:hAnsi="Verdana"/>
        </w:rPr>
        <w:t>. One sheet will have three summative frequencies and percentages titled “Total Frequencies &amp; Percentages.” Another sheet will have a summative</w:t>
      </w:r>
      <w:r w:rsidR="0091676B">
        <w:rPr>
          <w:rFonts w:ascii="Verdana" w:hAnsi="Verdana"/>
        </w:rPr>
        <w:t xml:space="preserve"> tables of</w:t>
      </w:r>
      <w:r>
        <w:rPr>
          <w:rFonts w:ascii="Verdana" w:hAnsi="Verdana"/>
        </w:rPr>
        <w:t xml:space="preserve"> </w:t>
      </w:r>
      <w:r w:rsidR="0091676B">
        <w:rPr>
          <w:rFonts w:ascii="Verdana" w:hAnsi="Verdana"/>
        </w:rPr>
        <w:t xml:space="preserve">the </w:t>
      </w:r>
      <w:r>
        <w:rPr>
          <w:rFonts w:ascii="Verdana" w:hAnsi="Verdana"/>
        </w:rPr>
        <w:t>Literacy Code</w:t>
      </w:r>
      <w:r w:rsidR="0091676B">
        <w:rPr>
          <w:rFonts w:ascii="Verdana" w:hAnsi="Verdana"/>
        </w:rPr>
        <w:t>s</w:t>
      </w:r>
      <w:r>
        <w:rPr>
          <w:rFonts w:ascii="Verdana" w:hAnsi="Verdana"/>
        </w:rPr>
        <w:t xml:space="preserve"> titled </w:t>
      </w:r>
      <w:r w:rsidRPr="0091676B">
        <w:rPr>
          <w:rFonts w:ascii="Verdana" w:hAnsi="Verdana"/>
        </w:rPr>
        <w:t>“</w:t>
      </w:r>
      <w:r w:rsidR="0091676B" w:rsidRPr="0091676B">
        <w:rPr>
          <w:rFonts w:ascii="Verdana" w:hAnsi="Verdana"/>
        </w:rPr>
        <w:t>SLO Representation Sheet</w:t>
      </w:r>
      <w:r w:rsidR="0091676B">
        <w:rPr>
          <w:rFonts w:ascii="Verdana" w:hAnsi="Verdana"/>
        </w:rPr>
        <w:t>.”</w:t>
      </w:r>
      <w:r w:rsidR="00177ECB" w:rsidRPr="0091676B">
        <w:rPr>
          <w:rFonts w:ascii="Verdana" w:hAnsi="Verdana"/>
        </w:rPr>
        <w:t xml:space="preserve"> </w:t>
      </w:r>
      <w:r w:rsidR="00177ECB" w:rsidRPr="00177ECB">
        <w:rPr>
          <w:rFonts w:ascii="Verdana" w:hAnsi="Verdana"/>
        </w:rPr>
        <w:t>You might want a calcu</w:t>
      </w:r>
      <w:r w:rsidR="00177ECB">
        <w:rPr>
          <w:rFonts w:ascii="Verdana" w:hAnsi="Verdana"/>
        </w:rPr>
        <w:t>lator</w:t>
      </w:r>
      <w:r w:rsidR="00177ECB" w:rsidRPr="00177ECB">
        <w:rPr>
          <w:rFonts w:ascii="Verdana" w:hAnsi="Verdana"/>
        </w:rPr>
        <w:t xml:space="preserve"> to assist with the equations.</w:t>
      </w:r>
    </w:p>
    <w:p w14:paraId="2212E072" w14:textId="021DCDB9" w:rsidR="00C7486F" w:rsidRDefault="00C7486F" w:rsidP="00885BFE">
      <w:pPr>
        <w:pStyle w:val="Heading2"/>
        <w:rPr>
          <w:rFonts w:ascii="Verdana" w:hAnsi="Verdana"/>
        </w:rPr>
      </w:pPr>
    </w:p>
    <w:p w14:paraId="4C69F0B2" w14:textId="140BB638" w:rsidR="00C7486F" w:rsidRPr="00061E1D" w:rsidRDefault="00C7486F" w:rsidP="00C7486F">
      <w:pPr>
        <w:pStyle w:val="Heading2"/>
        <w:rPr>
          <w:rFonts w:ascii="Verdana" w:hAnsi="Verdana"/>
          <w:b/>
        </w:rPr>
      </w:pPr>
      <w:bookmarkStart w:id="26" w:name="_Toc39672282"/>
      <w:r w:rsidRPr="00061E1D">
        <w:rPr>
          <w:rFonts w:ascii="Verdana" w:hAnsi="Verdana"/>
          <w:b/>
        </w:rPr>
        <w:t>Literacy Code Data</w:t>
      </w:r>
      <w:r w:rsidR="00E42A42" w:rsidRPr="00061E1D">
        <w:rPr>
          <w:rFonts w:ascii="Verdana" w:hAnsi="Verdana"/>
          <w:b/>
        </w:rPr>
        <w:t xml:space="preserve"> Sheets</w:t>
      </w:r>
      <w:bookmarkEnd w:id="26"/>
    </w:p>
    <w:p w14:paraId="531B0983" w14:textId="3872AAE5" w:rsidR="012674D3" w:rsidRPr="00C7486F" w:rsidRDefault="012674D3" w:rsidP="00C7486F">
      <w:pPr>
        <w:pStyle w:val="Heading3"/>
        <w:rPr>
          <w:rFonts w:ascii="Verdana" w:hAnsi="Verdana"/>
        </w:rPr>
      </w:pPr>
      <w:bookmarkStart w:id="27" w:name="_Toc39672283"/>
      <w:r w:rsidRPr="00C7486F">
        <w:rPr>
          <w:rFonts w:ascii="Verdana" w:hAnsi="Verdana"/>
        </w:rPr>
        <w:t>Frequency</w:t>
      </w:r>
      <w:r w:rsidR="00C02C35" w:rsidRPr="00C7486F">
        <w:rPr>
          <w:rFonts w:ascii="Verdana" w:hAnsi="Verdana"/>
        </w:rPr>
        <w:t xml:space="preserve"> Distribution Table </w:t>
      </w:r>
      <w:r w:rsidR="00F27C39" w:rsidRPr="00C7486F">
        <w:rPr>
          <w:rFonts w:ascii="Verdana" w:hAnsi="Verdana"/>
        </w:rPr>
        <w:t xml:space="preserve">&amp; Chart </w:t>
      </w:r>
      <w:r w:rsidR="00C02C35" w:rsidRPr="00C7486F">
        <w:rPr>
          <w:rFonts w:ascii="Verdana" w:hAnsi="Verdana"/>
        </w:rPr>
        <w:t>in Excel</w:t>
      </w:r>
      <w:bookmarkEnd w:id="27"/>
    </w:p>
    <w:p w14:paraId="53E73329" w14:textId="31DEFBB3" w:rsidR="00C7486F" w:rsidRDefault="00C7486F" w:rsidP="00F27C39">
      <w:pPr>
        <w:rPr>
          <w:rFonts w:ascii="Verdana" w:hAnsi="Verdana"/>
        </w:rPr>
      </w:pPr>
      <w:r w:rsidRPr="33C9C590">
        <w:rPr>
          <w:rFonts w:ascii="Verdana" w:hAnsi="Verdana"/>
        </w:rPr>
        <w:t xml:space="preserve">After matrix is complete, frequency and percentages tables of each </w:t>
      </w:r>
      <w:r>
        <w:rPr>
          <w:rFonts w:ascii="Verdana" w:hAnsi="Verdana"/>
        </w:rPr>
        <w:t xml:space="preserve">literacy </w:t>
      </w:r>
      <w:r w:rsidRPr="33C9C590">
        <w:rPr>
          <w:rFonts w:ascii="Verdana" w:hAnsi="Verdana"/>
        </w:rPr>
        <w:t xml:space="preserve">code will be created. </w:t>
      </w:r>
      <w:r w:rsidRPr="00C7486F">
        <w:rPr>
          <w:rFonts w:ascii="Verdana" w:hAnsi="Verdana"/>
        </w:rPr>
        <w:t>During this process</w:t>
      </w:r>
      <w:r>
        <w:rPr>
          <w:rFonts w:ascii="Verdana" w:hAnsi="Verdana"/>
        </w:rPr>
        <w:t xml:space="preserve">, </w:t>
      </w:r>
      <w:r w:rsidRPr="00C7486F">
        <w:rPr>
          <w:rFonts w:ascii="Verdana" w:hAnsi="Verdana"/>
        </w:rPr>
        <w:t xml:space="preserve">generate a sheet for the Frequency Distribution Table and Chart. There will be </w:t>
      </w:r>
      <w:r w:rsidRPr="00061E1D">
        <w:rPr>
          <w:rFonts w:ascii="Verdana" w:hAnsi="Verdana"/>
        </w:rPr>
        <w:t>11</w:t>
      </w:r>
      <w:r w:rsidRPr="00C7486F">
        <w:rPr>
          <w:rFonts w:ascii="Verdana" w:hAnsi="Verdana"/>
        </w:rPr>
        <w:t xml:space="preserve"> of these in total, </w:t>
      </w:r>
      <w:r>
        <w:rPr>
          <w:rFonts w:ascii="Verdana" w:hAnsi="Verdana"/>
        </w:rPr>
        <w:t>each named of the literacy code from the code book</w:t>
      </w:r>
      <w:r w:rsidRPr="00C7486F">
        <w:rPr>
          <w:rFonts w:ascii="Verdana" w:hAnsi="Verdana"/>
        </w:rPr>
        <w:t>.</w:t>
      </w:r>
    </w:p>
    <w:p w14:paraId="3E3349E3" w14:textId="42971515" w:rsidR="00F27C39" w:rsidRDefault="00F27C39" w:rsidP="00F27C39">
      <w:pPr>
        <w:rPr>
          <w:rFonts w:ascii="Verdana" w:hAnsi="Verdana"/>
        </w:rPr>
      </w:pPr>
      <w:r w:rsidRPr="33C9C590">
        <w:rPr>
          <w:rFonts w:ascii="Verdana" w:hAnsi="Verdana"/>
        </w:rPr>
        <w:t>Frequenc</w:t>
      </w:r>
      <w:r w:rsidR="00E42A42">
        <w:rPr>
          <w:rFonts w:ascii="Verdana" w:hAnsi="Verdana"/>
        </w:rPr>
        <w:t>y tables</w:t>
      </w:r>
      <w:r w:rsidRPr="33C9C590">
        <w:rPr>
          <w:rFonts w:ascii="Verdana" w:hAnsi="Verdana"/>
        </w:rPr>
        <w:t xml:space="preserve"> </w:t>
      </w:r>
      <w:r w:rsidR="00E42A42">
        <w:rPr>
          <w:rFonts w:ascii="Verdana" w:hAnsi="Verdana"/>
        </w:rPr>
        <w:t xml:space="preserve">and histogram charts </w:t>
      </w:r>
      <w:r w:rsidRPr="33C9C590">
        <w:rPr>
          <w:rFonts w:ascii="Verdana" w:hAnsi="Verdana"/>
        </w:rPr>
        <w:t xml:space="preserve">are generated using the Data Analysis-Histogram function in Excel. </w:t>
      </w:r>
      <w:bookmarkStart w:id="28" w:name="_Hlk39239008"/>
      <w:r w:rsidRPr="33C9C590">
        <w:rPr>
          <w:rFonts w:ascii="Verdana" w:hAnsi="Verdana"/>
        </w:rPr>
        <w:t>Percentages are calculated manually using</w:t>
      </w:r>
      <w:r w:rsidR="009B290E">
        <w:rPr>
          <w:rFonts w:ascii="Verdana" w:hAnsi="Verdana"/>
        </w:rPr>
        <w:t xml:space="preserve"> the equation: </w:t>
      </w:r>
      <w:r w:rsidR="00E42A42">
        <w:rPr>
          <w:rFonts w:ascii="Verdana" w:hAnsi="Verdana"/>
        </w:rPr>
        <w:t>((</w:t>
      </w:r>
      <w:r w:rsidRPr="33C9C590">
        <w:rPr>
          <w:rFonts w:ascii="Verdana" w:hAnsi="Verdana"/>
        </w:rPr>
        <w:t>Frequency #</w:t>
      </w:r>
      <w:r w:rsidR="00E42A42">
        <w:rPr>
          <w:rFonts w:ascii="Verdana" w:hAnsi="Verdana"/>
        </w:rPr>
        <w:t>)</w:t>
      </w:r>
      <w:r w:rsidRPr="33C9C590">
        <w:rPr>
          <w:rFonts w:ascii="Verdana" w:hAnsi="Verdana"/>
        </w:rPr>
        <w:t xml:space="preserve">/ </w:t>
      </w:r>
      <w:r w:rsidR="00E42A42">
        <w:rPr>
          <w:rFonts w:ascii="Verdana" w:hAnsi="Verdana"/>
        </w:rPr>
        <w:t>(</w:t>
      </w:r>
      <w:r w:rsidRPr="33C9C590">
        <w:rPr>
          <w:rFonts w:ascii="Verdana" w:hAnsi="Verdana"/>
        </w:rPr>
        <w:t>Total Code #</w:t>
      </w:r>
      <w:r w:rsidR="00C7486F">
        <w:rPr>
          <w:rFonts w:ascii="Verdana" w:hAnsi="Verdana"/>
        </w:rPr>
        <w:t>))</w:t>
      </w:r>
      <w:r w:rsidR="009B290E">
        <w:rPr>
          <w:rFonts w:ascii="Verdana" w:hAnsi="Verdana"/>
        </w:rPr>
        <w:t xml:space="preserve"> </w:t>
      </w:r>
      <w:r w:rsidR="00E42A42">
        <w:rPr>
          <w:rFonts w:ascii="Verdana" w:hAnsi="Verdana"/>
        </w:rPr>
        <w:t>X100 and added to the table.</w:t>
      </w:r>
    </w:p>
    <w:p w14:paraId="2015DA31" w14:textId="0AE9382E" w:rsidR="00E42A42" w:rsidRPr="00E42A42" w:rsidRDefault="00E42A42" w:rsidP="00E42A42">
      <w:pPr>
        <w:pStyle w:val="Heading4"/>
        <w:ind w:left="720"/>
        <w:rPr>
          <w:rFonts w:ascii="Verdana" w:hAnsi="Verdana"/>
        </w:rPr>
      </w:pPr>
      <w:r w:rsidRPr="00E42A42">
        <w:rPr>
          <w:rFonts w:ascii="Verdana" w:hAnsi="Verdana"/>
        </w:rPr>
        <w:t>Trouble</w:t>
      </w:r>
      <w:r>
        <w:rPr>
          <w:rFonts w:ascii="Verdana" w:hAnsi="Verdana"/>
        </w:rPr>
        <w:t>s</w:t>
      </w:r>
      <w:r w:rsidRPr="00E42A42">
        <w:rPr>
          <w:rFonts w:ascii="Verdana" w:hAnsi="Verdana"/>
        </w:rPr>
        <w:t>hooting</w:t>
      </w:r>
      <w:r>
        <w:rPr>
          <w:rFonts w:ascii="Verdana" w:hAnsi="Verdana"/>
        </w:rPr>
        <w:t>: Data Analysis Add-On</w:t>
      </w:r>
    </w:p>
    <w:bookmarkEnd w:id="28"/>
    <w:p w14:paraId="5CECDAF3" w14:textId="50356E03" w:rsidR="08666DD5" w:rsidRDefault="08666DD5" w:rsidP="00E42A42">
      <w:pPr>
        <w:ind w:left="720"/>
        <w:rPr>
          <w:rFonts w:ascii="Verdana" w:hAnsi="Verdana"/>
        </w:rPr>
      </w:pPr>
      <w:r w:rsidRPr="33C9C590">
        <w:rPr>
          <w:rFonts w:ascii="Verdana" w:hAnsi="Verdana"/>
        </w:rPr>
        <w:t xml:space="preserve">To make a frequency table using the </w:t>
      </w:r>
      <w:r w:rsidR="00C02C35" w:rsidRPr="33C9C590">
        <w:rPr>
          <w:rFonts w:ascii="Verdana" w:hAnsi="Verdana"/>
        </w:rPr>
        <w:t>histogram</w:t>
      </w:r>
      <w:r w:rsidRPr="33C9C590">
        <w:rPr>
          <w:rFonts w:ascii="Verdana" w:hAnsi="Verdana"/>
        </w:rPr>
        <w:t xml:space="preserve"> function, </w:t>
      </w:r>
      <w:hyperlink r:id="rId14" w:history="1">
        <w:r w:rsidRPr="00C02C35">
          <w:rPr>
            <w:rStyle w:val="Hyperlink"/>
            <w:rFonts w:ascii="Verdana" w:hAnsi="Verdana"/>
          </w:rPr>
          <w:t xml:space="preserve">download the data </w:t>
        </w:r>
        <w:r w:rsidR="00C02C35" w:rsidRPr="00C02C35">
          <w:rPr>
            <w:rStyle w:val="Hyperlink"/>
            <w:rFonts w:ascii="Verdana" w:hAnsi="Verdana"/>
          </w:rPr>
          <w:t>analysis</w:t>
        </w:r>
        <w:r w:rsidRPr="00C02C35">
          <w:rPr>
            <w:rStyle w:val="Hyperlink"/>
            <w:rFonts w:ascii="Verdana" w:hAnsi="Verdana"/>
          </w:rPr>
          <w:t xml:space="preserve"> tool add</w:t>
        </w:r>
        <w:r w:rsidR="00F33D51">
          <w:rPr>
            <w:rStyle w:val="Hyperlink"/>
            <w:rFonts w:ascii="Verdana" w:hAnsi="Verdana"/>
          </w:rPr>
          <w:t>-</w:t>
        </w:r>
        <w:r w:rsidRPr="00C02C35">
          <w:rPr>
            <w:rStyle w:val="Hyperlink"/>
            <w:rFonts w:ascii="Verdana" w:hAnsi="Verdana"/>
          </w:rPr>
          <w:t>on</w:t>
        </w:r>
      </w:hyperlink>
      <w:r w:rsidRPr="33C9C590">
        <w:rPr>
          <w:rFonts w:ascii="Verdana" w:hAnsi="Verdana"/>
        </w:rPr>
        <w:t xml:space="preserve"> for Excel. </w:t>
      </w:r>
      <w:r w:rsidR="00C02C35">
        <w:rPr>
          <w:rFonts w:ascii="Verdana" w:hAnsi="Verdana"/>
        </w:rPr>
        <w:t>Once the add</w:t>
      </w:r>
      <w:r w:rsidR="00F33D51">
        <w:rPr>
          <w:rFonts w:ascii="Verdana" w:hAnsi="Verdana"/>
        </w:rPr>
        <w:t>-</w:t>
      </w:r>
      <w:r w:rsidR="00C02C35">
        <w:rPr>
          <w:rFonts w:ascii="Verdana" w:hAnsi="Verdana"/>
        </w:rPr>
        <w:t xml:space="preserve">on is activated, </w:t>
      </w:r>
      <w:r w:rsidR="00E42A42">
        <w:rPr>
          <w:rFonts w:ascii="Verdana" w:hAnsi="Verdana"/>
        </w:rPr>
        <w:t xml:space="preserve">you can use the tool as shown in the following steps. If you need additional clarification on a step, review </w:t>
      </w:r>
      <w:hyperlink r:id="rId15" w:history="1">
        <w:r w:rsidR="00C02C35" w:rsidRPr="00C02C35">
          <w:rPr>
            <w:rStyle w:val="Hyperlink"/>
            <w:rFonts w:ascii="Verdana" w:hAnsi="Verdana"/>
          </w:rPr>
          <w:t>StatisticsHowTo.com</w:t>
        </w:r>
      </w:hyperlink>
      <w:r w:rsidR="00C02C35">
        <w:rPr>
          <w:rFonts w:ascii="Verdana" w:hAnsi="Verdana"/>
        </w:rPr>
        <w:t xml:space="preserve">. </w:t>
      </w:r>
    </w:p>
    <w:p w14:paraId="632820DD" w14:textId="1BBF54BF" w:rsidR="00E42A42" w:rsidRPr="00E42A42" w:rsidRDefault="00E42A42" w:rsidP="00E42A42">
      <w:pPr>
        <w:pStyle w:val="Heading4"/>
        <w:ind w:left="720"/>
        <w:rPr>
          <w:rFonts w:ascii="Verdana" w:hAnsi="Verdana"/>
        </w:rPr>
      </w:pPr>
      <w:r w:rsidRPr="00E42A42">
        <w:rPr>
          <w:rFonts w:ascii="Verdana" w:hAnsi="Verdana"/>
        </w:rPr>
        <w:t>Troubleshooting: Frequency Tables</w:t>
      </w:r>
    </w:p>
    <w:p w14:paraId="49B157C5" w14:textId="6290AC20" w:rsidR="0023134B" w:rsidRPr="00C02C35" w:rsidRDefault="0023134B" w:rsidP="00E42A42">
      <w:pPr>
        <w:pStyle w:val="ListParagraph"/>
        <w:rPr>
          <w:rFonts w:ascii="Verdana" w:hAnsi="Verdana"/>
        </w:rPr>
      </w:pPr>
      <w:r>
        <w:rPr>
          <w:rFonts w:ascii="Verdana" w:hAnsi="Verdana"/>
        </w:rPr>
        <w:t xml:space="preserve">Frequency tables do not have methods to add data easily to an existing table. As data is added to the project over time, </w:t>
      </w:r>
      <w:r w:rsidR="00F33D51">
        <w:rPr>
          <w:rFonts w:ascii="Verdana" w:hAnsi="Verdana"/>
        </w:rPr>
        <w:t>new workbooks</w:t>
      </w:r>
      <w:r>
        <w:rPr>
          <w:rFonts w:ascii="Verdana" w:hAnsi="Verdana"/>
        </w:rPr>
        <w:t xml:space="preserve"> should be created to preserve legacy information</w:t>
      </w:r>
      <w:r w:rsidR="00F33D51">
        <w:rPr>
          <w:rFonts w:ascii="Verdana" w:hAnsi="Verdana"/>
        </w:rPr>
        <w:t xml:space="preserve"> from each analysis</w:t>
      </w:r>
      <w:r>
        <w:rPr>
          <w:rFonts w:ascii="Verdana" w:hAnsi="Verdana"/>
        </w:rPr>
        <w:t xml:space="preserve"> and reduce frustration in attempting to add data to an existing table. </w:t>
      </w:r>
      <w:r w:rsidR="00F33D51">
        <w:rPr>
          <w:rFonts w:ascii="Verdana" w:hAnsi="Verdana"/>
        </w:rPr>
        <w:t>Matric data can be copied and pasted into a master workbook that can be used to complete Decade Report. However, should a method of way to add data and easily update table be found, then use that method.</w:t>
      </w:r>
    </w:p>
    <w:p w14:paraId="7B7233BA" w14:textId="77777777" w:rsidR="00C7486F" w:rsidRDefault="00C7486F">
      <w:pPr>
        <w:rPr>
          <w:rFonts w:ascii="Verdana" w:eastAsiaTheme="majorEastAsia" w:hAnsi="Verdana" w:cstheme="majorBidi"/>
          <w:i/>
          <w:iCs/>
          <w:color w:val="2E74B5" w:themeColor="accent1" w:themeShade="BF"/>
        </w:rPr>
      </w:pPr>
      <w:r>
        <w:rPr>
          <w:rFonts w:ascii="Verdana" w:hAnsi="Verdana"/>
        </w:rPr>
        <w:br w:type="page"/>
      </w:r>
    </w:p>
    <w:p w14:paraId="441A13FD" w14:textId="0B8CCA6C" w:rsidR="0023134B" w:rsidRPr="00F33D51" w:rsidRDefault="00621B02" w:rsidP="00F33D51">
      <w:pPr>
        <w:pStyle w:val="Heading4"/>
        <w:ind w:left="720"/>
        <w:rPr>
          <w:rFonts w:ascii="Verdana" w:hAnsi="Verdana"/>
        </w:rPr>
      </w:pPr>
      <w:r>
        <w:rPr>
          <w:rFonts w:ascii="Verdana" w:hAnsi="Verdana"/>
        </w:rPr>
        <w:lastRenderedPageBreak/>
        <w:t>Procedures</w:t>
      </w:r>
    </w:p>
    <w:p w14:paraId="4D562DB7" w14:textId="62AA0DB2" w:rsidR="0023134B" w:rsidRDefault="00C02C35" w:rsidP="00C02C35">
      <w:pPr>
        <w:pStyle w:val="ListParagraph"/>
        <w:numPr>
          <w:ilvl w:val="1"/>
          <w:numId w:val="5"/>
        </w:numPr>
        <w:rPr>
          <w:rFonts w:ascii="Verdana" w:hAnsi="Verdana"/>
        </w:rPr>
      </w:pPr>
      <w:r w:rsidRPr="00C02C35">
        <w:rPr>
          <w:rFonts w:ascii="Verdana" w:hAnsi="Verdana"/>
        </w:rPr>
        <w:t xml:space="preserve"> </w:t>
      </w:r>
      <w:r w:rsidR="0023134B">
        <w:rPr>
          <w:rFonts w:ascii="Verdana" w:hAnsi="Verdana"/>
        </w:rPr>
        <w:t>Highlight code column.</w:t>
      </w:r>
    </w:p>
    <w:p w14:paraId="30DC4A12" w14:textId="5EFE5C07" w:rsidR="0023134B" w:rsidRDefault="0023134B" w:rsidP="0023134B">
      <w:pPr>
        <w:pStyle w:val="ListParagraph"/>
        <w:ind w:left="1440"/>
        <w:rPr>
          <w:rFonts w:ascii="Verdana" w:hAnsi="Verdana"/>
        </w:rPr>
      </w:pPr>
      <w:r>
        <w:rPr>
          <w:rFonts w:ascii="Verdana" w:hAnsi="Verdana"/>
          <w:noProof/>
        </w:rPr>
        <mc:AlternateContent>
          <mc:Choice Requires="wps">
            <w:drawing>
              <wp:anchor distT="0" distB="0" distL="114300" distR="114300" simplePos="0" relativeHeight="251660288" behindDoc="0" locked="0" layoutInCell="1" allowOverlap="1" wp14:anchorId="5F1D6364" wp14:editId="21F63E16">
                <wp:simplePos x="0" y="0"/>
                <wp:positionH relativeFrom="column">
                  <wp:posOffset>1000125</wp:posOffset>
                </wp:positionH>
                <wp:positionV relativeFrom="paragraph">
                  <wp:posOffset>28575</wp:posOffset>
                </wp:positionV>
                <wp:extent cx="676275" cy="188595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676275" cy="1885950"/>
                        </a:xfrm>
                        <a:prstGeom prst="rect">
                          <a:avLst/>
                        </a:prstGeom>
                        <a:solidFill>
                          <a:schemeClr val="bg2">
                            <a:lumMod val="75000"/>
                            <a:alpha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CD1A57" id="Rectangle 5" o:spid="_x0000_s1026" style="position:absolute;margin-left:78.75pt;margin-top:2.25pt;width:53.25pt;height:148.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" fillcolor="#aeaaaa [2414]" strokecolor="#1f4d78 [1604]" strokeweight="1pt">
                <v:fill opacity="26214f"/>
              </v:rect>
            </w:pict>
          </mc:Fallback>
        </mc:AlternateContent>
      </w:r>
      <w:r w:rsidRPr="0023134B">
        <w:rPr>
          <w:rFonts w:ascii="Verdana" w:hAnsi="Verdana"/>
          <w:noProof/>
        </w:rPr>
        <w:drawing>
          <wp:inline distT="0" distB="0" distL="0" distR="0" wp14:anchorId="6E364F01" wp14:editId="6790CC69">
            <wp:extent cx="847725" cy="19145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50000"/>
                    <a:stretch/>
                  </pic:blipFill>
                  <pic:spPr bwMode="auto">
                    <a:xfrm>
                      <a:off x="0" y="0"/>
                      <a:ext cx="847843" cy="1914792"/>
                    </a:xfrm>
                    <a:prstGeom prst="rect">
                      <a:avLst/>
                    </a:prstGeom>
                    <a:ln>
                      <a:noFill/>
                    </a:ln>
                    <a:extLst>
                      <a:ext uri="{53640926-AAD7-44D8-BBD7-CCE9431645EC}">
                        <a14:shadowObscured xmlns:a14="http://schemas.microsoft.com/office/drawing/2010/main"/>
                      </a:ext>
                    </a:extLst>
                  </pic:spPr>
                </pic:pic>
              </a:graphicData>
            </a:graphic>
          </wp:inline>
        </w:drawing>
      </w:r>
    </w:p>
    <w:p w14:paraId="20EC9B7E" w14:textId="77CEA328" w:rsidR="00C02C35" w:rsidRPr="00C02C35" w:rsidRDefault="00C02C35" w:rsidP="00C02C35">
      <w:pPr>
        <w:pStyle w:val="ListParagraph"/>
        <w:numPr>
          <w:ilvl w:val="1"/>
          <w:numId w:val="5"/>
        </w:numPr>
        <w:rPr>
          <w:rFonts w:ascii="Verdana" w:hAnsi="Verdana"/>
        </w:rPr>
      </w:pPr>
      <w:r w:rsidRPr="00C02C35">
        <w:rPr>
          <w:rFonts w:ascii="Verdana" w:hAnsi="Verdana"/>
        </w:rPr>
        <w:t xml:space="preserve">Click the “Data” tab. Then click “Data Analysis”. </w:t>
      </w:r>
    </w:p>
    <w:p w14:paraId="3015F8EC" w14:textId="1CF363CB" w:rsidR="00C02C35" w:rsidRDefault="0023134B" w:rsidP="0023134B">
      <w:pPr>
        <w:ind w:left="1440"/>
        <w:rPr>
          <w:rFonts w:ascii="Verdana" w:hAnsi="Verdana"/>
        </w:rPr>
      </w:pPr>
      <w:r>
        <w:rPr>
          <w:rFonts w:ascii="Verdana" w:hAnsi="Verdana"/>
          <w:noProof/>
        </w:rPr>
        <mc:AlternateContent>
          <mc:Choice Requires="wps">
            <w:drawing>
              <wp:anchor distT="0" distB="0" distL="114300" distR="114300" simplePos="0" relativeHeight="251659264" behindDoc="0" locked="0" layoutInCell="1" allowOverlap="1" wp14:anchorId="6512BEDF" wp14:editId="2E23CAF0">
                <wp:simplePos x="0" y="0"/>
                <wp:positionH relativeFrom="column">
                  <wp:posOffset>4552950</wp:posOffset>
                </wp:positionH>
                <wp:positionV relativeFrom="paragraph">
                  <wp:posOffset>186690</wp:posOffset>
                </wp:positionV>
                <wp:extent cx="733425" cy="219075"/>
                <wp:effectExtent l="19050" t="19050" r="28575" b="28575"/>
                <wp:wrapNone/>
                <wp:docPr id="2" name="Rectangle 2"/>
                <wp:cNvGraphicFramePr/>
                <a:graphic xmlns:a="http://schemas.openxmlformats.org/drawingml/2006/main">
                  <a:graphicData uri="http://schemas.microsoft.com/office/word/2010/wordprocessingShape">
                    <wps:wsp>
                      <wps:cNvSpPr/>
                      <wps:spPr>
                        <a:xfrm>
                          <a:off x="0" y="0"/>
                          <a:ext cx="733425" cy="21907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1D8AD7" id="Rectangle 2" o:spid="_x0000_s1026" style="position:absolute;margin-left:358.5pt;margin-top:14.7pt;width:57.75pt;height:17.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" filled="f" strokecolor="black [3213]" strokeweight="3pt"/>
            </w:pict>
          </mc:Fallback>
        </mc:AlternateContent>
      </w:r>
      <w:r w:rsidRPr="0023134B">
        <w:rPr>
          <w:rFonts w:ascii="Verdana" w:hAnsi="Verdana"/>
          <w:noProof/>
        </w:rPr>
        <w:drawing>
          <wp:inline distT="0" distB="0" distL="0" distR="0" wp14:anchorId="49C41E9B" wp14:editId="5CB36903">
            <wp:extent cx="4410075" cy="893445"/>
            <wp:effectExtent l="0" t="0" r="952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802"/>
                    <a:stretch/>
                  </pic:blipFill>
                  <pic:spPr bwMode="auto">
                    <a:xfrm>
                      <a:off x="0" y="0"/>
                      <a:ext cx="4410075" cy="893445"/>
                    </a:xfrm>
                    <a:prstGeom prst="rect">
                      <a:avLst/>
                    </a:prstGeom>
                    <a:ln>
                      <a:noFill/>
                    </a:ln>
                    <a:extLst>
                      <a:ext uri="{53640926-AAD7-44D8-BBD7-CCE9431645EC}">
                        <a14:shadowObscured xmlns:a14="http://schemas.microsoft.com/office/drawing/2010/main"/>
                      </a:ext>
                    </a:extLst>
                  </pic:spPr>
                </pic:pic>
              </a:graphicData>
            </a:graphic>
          </wp:inline>
        </w:drawing>
      </w:r>
    </w:p>
    <w:p w14:paraId="4D526BFD" w14:textId="3930C0A9" w:rsidR="00C02C35" w:rsidRPr="00E42A42" w:rsidRDefault="00C02C35" w:rsidP="00394E97">
      <w:pPr>
        <w:pStyle w:val="ListParagraph"/>
        <w:numPr>
          <w:ilvl w:val="1"/>
          <w:numId w:val="5"/>
        </w:numPr>
        <w:rPr>
          <w:rFonts w:ascii="Verdana" w:hAnsi="Verdana"/>
        </w:rPr>
      </w:pPr>
      <w:r w:rsidRPr="00E42A42">
        <w:rPr>
          <w:rFonts w:ascii="Verdana" w:hAnsi="Verdana"/>
        </w:rPr>
        <w:t>Click “Histogram” and then click “OK.”</w:t>
      </w:r>
      <w:r w:rsidR="00B17A89" w:rsidRPr="00885BFE">
        <w:rPr>
          <w:rFonts w:ascii="Verdana" w:hAnsi="Verdana"/>
          <w:noProof/>
        </w:rPr>
        <w:drawing>
          <wp:anchor distT="0" distB="0" distL="114300" distR="114300" simplePos="0" relativeHeight="251662336" behindDoc="0" locked="0" layoutInCell="1" allowOverlap="1" wp14:anchorId="54875A51" wp14:editId="311BD6DC">
            <wp:simplePos x="0" y="0"/>
            <wp:positionH relativeFrom="column">
              <wp:posOffset>2628900</wp:posOffset>
            </wp:positionH>
            <wp:positionV relativeFrom="paragraph">
              <wp:posOffset>2239010</wp:posOffset>
            </wp:positionV>
            <wp:extent cx="3733800" cy="2752725"/>
            <wp:effectExtent l="0" t="0" r="0" b="9525"/>
            <wp:wrapThrough wrapText="bothSides">
              <wp:wrapPolygon edited="0">
                <wp:start x="0" y="0"/>
                <wp:lineTo x="0" y="21525"/>
                <wp:lineTo x="21490" y="21525"/>
                <wp:lineTo x="2149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733800" cy="2752725"/>
                    </a:xfrm>
                    <a:prstGeom prst="rect">
                      <a:avLst/>
                    </a:prstGeom>
                  </pic:spPr>
                </pic:pic>
              </a:graphicData>
            </a:graphic>
            <wp14:sizeRelH relativeFrom="page">
              <wp14:pctWidth>0</wp14:pctWidth>
            </wp14:sizeRelH>
            <wp14:sizeRelV relativeFrom="page">
              <wp14:pctHeight>0</wp14:pctHeight>
            </wp14:sizeRelV>
          </wp:anchor>
        </w:drawing>
      </w:r>
      <w:r w:rsidR="0023134B" w:rsidRPr="0023134B">
        <w:rPr>
          <w:rFonts w:ascii="Verdana" w:hAnsi="Verdana"/>
          <w:noProof/>
        </w:rPr>
        <w:drawing>
          <wp:inline distT="0" distB="0" distL="0" distR="0" wp14:anchorId="00AE465C" wp14:editId="6BBC469F">
            <wp:extent cx="2847975" cy="16384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07040" cy="1672445"/>
                    </a:xfrm>
                    <a:prstGeom prst="rect">
                      <a:avLst/>
                    </a:prstGeom>
                  </pic:spPr>
                </pic:pic>
              </a:graphicData>
            </a:graphic>
          </wp:inline>
        </w:drawing>
      </w:r>
    </w:p>
    <w:p w14:paraId="05A6408A" w14:textId="1FF98586" w:rsidR="00885BFE" w:rsidRDefault="00C02C35" w:rsidP="00CA3319">
      <w:pPr>
        <w:pStyle w:val="ListParagraph"/>
        <w:numPr>
          <w:ilvl w:val="1"/>
          <w:numId w:val="5"/>
        </w:numPr>
        <w:rPr>
          <w:rFonts w:ascii="Verdana" w:hAnsi="Verdana"/>
        </w:rPr>
      </w:pPr>
      <w:r w:rsidRPr="00885BFE">
        <w:rPr>
          <w:rFonts w:ascii="Verdana" w:hAnsi="Verdana"/>
        </w:rPr>
        <w:t xml:space="preserve"> Type where your data is into the “Input Range” text box</w:t>
      </w:r>
      <w:r w:rsidR="00885BFE" w:rsidRPr="00885BFE">
        <w:rPr>
          <w:rFonts w:ascii="Verdana" w:hAnsi="Verdana"/>
        </w:rPr>
        <w:t xml:space="preserve">, type where your upper limits are into the “BIN Range” text box, and select </w:t>
      </w:r>
      <w:r w:rsidR="00885BFE">
        <w:rPr>
          <w:rFonts w:ascii="Verdana" w:hAnsi="Verdana"/>
        </w:rPr>
        <w:t>“New Worksheet” as the output options. Click “Chart Output,” and then click “Ok.”</w:t>
      </w:r>
    </w:p>
    <w:p w14:paraId="4C32E332" w14:textId="06BCF19C" w:rsidR="00F33D51" w:rsidRPr="00F33D51" w:rsidRDefault="00F33D51" w:rsidP="00F33D51">
      <w:pPr>
        <w:pStyle w:val="ListParagraph"/>
        <w:ind w:left="1440"/>
        <w:rPr>
          <w:rFonts w:ascii="Verdana" w:hAnsi="Verdana"/>
        </w:rPr>
      </w:pPr>
    </w:p>
    <w:p w14:paraId="7C36ECD8" w14:textId="4310915A" w:rsidR="00885BFE" w:rsidRDefault="00885BFE" w:rsidP="00CA3319">
      <w:pPr>
        <w:pStyle w:val="ListParagraph"/>
        <w:numPr>
          <w:ilvl w:val="1"/>
          <w:numId w:val="5"/>
        </w:numPr>
        <w:rPr>
          <w:rFonts w:ascii="Verdana" w:hAnsi="Verdana"/>
        </w:rPr>
      </w:pPr>
      <w:r>
        <w:rPr>
          <w:rFonts w:ascii="Verdana" w:hAnsi="Verdana"/>
        </w:rPr>
        <w:t xml:space="preserve">A new sheet will open that resembles the table below. Rename </w:t>
      </w:r>
      <w:r>
        <w:rPr>
          <w:rFonts w:ascii="Verdana" w:hAnsi="Verdana"/>
        </w:rPr>
        <w:lastRenderedPageBreak/>
        <w:t>the sheet after the code analyzed</w:t>
      </w:r>
      <w:r w:rsidR="00824893">
        <w:rPr>
          <w:rFonts w:ascii="Verdana" w:hAnsi="Verdana"/>
        </w:rPr>
        <w:t xml:space="preserve"> by clicking on the sheet name</w:t>
      </w:r>
      <w:r>
        <w:rPr>
          <w:rFonts w:ascii="Verdana" w:hAnsi="Verdana"/>
        </w:rPr>
        <w:t xml:space="preserve">. </w:t>
      </w:r>
      <w:r w:rsidR="00824893">
        <w:rPr>
          <w:rFonts w:ascii="Verdana" w:hAnsi="Verdana"/>
        </w:rPr>
        <w:t>The sheets generated in these steps should be moved to after the matrix for organizational purposes.</w:t>
      </w:r>
    </w:p>
    <w:p w14:paraId="706BF80F" w14:textId="4FAF65DF" w:rsidR="00F33D51" w:rsidRPr="00885BFE" w:rsidRDefault="00B17A89" w:rsidP="00CA3319">
      <w:pPr>
        <w:pStyle w:val="ListParagraph"/>
        <w:numPr>
          <w:ilvl w:val="1"/>
          <w:numId w:val="5"/>
        </w:numPr>
        <w:rPr>
          <w:rFonts w:ascii="Verdana" w:hAnsi="Verdana"/>
        </w:rPr>
      </w:pPr>
      <w:r w:rsidRPr="00F33D51">
        <w:rPr>
          <w:rFonts w:ascii="Verdana" w:hAnsi="Verdana"/>
          <w:noProof/>
        </w:rPr>
        <w:drawing>
          <wp:anchor distT="0" distB="0" distL="114300" distR="114300" simplePos="0" relativeHeight="251661312" behindDoc="1" locked="0" layoutInCell="1" allowOverlap="1" wp14:anchorId="7A7F55FB" wp14:editId="70A0559E">
            <wp:simplePos x="0" y="0"/>
            <wp:positionH relativeFrom="column">
              <wp:posOffset>790575</wp:posOffset>
            </wp:positionH>
            <wp:positionV relativeFrom="paragraph">
              <wp:posOffset>12065</wp:posOffset>
            </wp:positionV>
            <wp:extent cx="3079115" cy="1783080"/>
            <wp:effectExtent l="0" t="0" r="6985" b="762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079115" cy="1783080"/>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rPr>
        <w:t xml:space="preserve">Repeat steps for each code. </w:t>
      </w:r>
    </w:p>
    <w:p w14:paraId="783D21CF" w14:textId="03F9949E" w:rsidR="00C02C35" w:rsidRPr="00C02C35" w:rsidRDefault="00C02C35" w:rsidP="00F33D51">
      <w:pPr>
        <w:rPr>
          <w:rFonts w:ascii="Verdana" w:hAnsi="Verdana"/>
        </w:rPr>
      </w:pPr>
    </w:p>
    <w:p w14:paraId="2F74426B" w14:textId="124C050E" w:rsidR="33C9C590" w:rsidRPr="00061E1D" w:rsidRDefault="00B17A89" w:rsidP="00061E1D">
      <w:pPr>
        <w:pStyle w:val="Heading3"/>
        <w:rPr>
          <w:rFonts w:ascii="Verdana" w:hAnsi="Verdana"/>
        </w:rPr>
      </w:pPr>
      <w:bookmarkStart w:id="29" w:name="_Toc39672284"/>
      <w:r w:rsidRPr="00061E1D">
        <w:rPr>
          <w:rFonts w:ascii="Verdana" w:hAnsi="Verdana"/>
        </w:rPr>
        <w:t>Add</w:t>
      </w:r>
      <w:r w:rsidR="00CA3319" w:rsidRPr="00061E1D">
        <w:rPr>
          <w:rFonts w:ascii="Verdana" w:hAnsi="Verdana"/>
        </w:rPr>
        <w:t xml:space="preserve">ing </w:t>
      </w:r>
      <w:r w:rsidRPr="00061E1D">
        <w:rPr>
          <w:rFonts w:ascii="Verdana" w:hAnsi="Verdana"/>
        </w:rPr>
        <w:t xml:space="preserve">Percentages </w:t>
      </w:r>
      <w:r w:rsidR="001E1C6F" w:rsidRPr="00061E1D">
        <w:rPr>
          <w:rFonts w:ascii="Verdana" w:hAnsi="Verdana"/>
        </w:rPr>
        <w:t>&amp; Editing Histogram Chart</w:t>
      </w:r>
      <w:bookmarkEnd w:id="29"/>
    </w:p>
    <w:p w14:paraId="592C264B" w14:textId="498D08CA" w:rsidR="00CA3319" w:rsidRDefault="00B17A89" w:rsidP="00B17A89">
      <w:pPr>
        <w:rPr>
          <w:rFonts w:ascii="Verdana" w:hAnsi="Verdana"/>
        </w:rPr>
      </w:pPr>
      <w:r w:rsidRPr="33C9C590">
        <w:rPr>
          <w:rFonts w:ascii="Verdana" w:hAnsi="Verdana"/>
        </w:rPr>
        <w:t xml:space="preserve">Percentages are calculated manually using </w:t>
      </w:r>
      <w:r w:rsidR="009B290E">
        <w:rPr>
          <w:rFonts w:ascii="Verdana" w:hAnsi="Verdana"/>
        </w:rPr>
        <w:t xml:space="preserve">equation: </w:t>
      </w:r>
      <w:r w:rsidR="00CA3319">
        <w:rPr>
          <w:rFonts w:ascii="Verdana" w:hAnsi="Verdana"/>
        </w:rPr>
        <w:t>(</w:t>
      </w:r>
      <w:r>
        <w:rPr>
          <w:rFonts w:ascii="Verdana" w:hAnsi="Verdana"/>
        </w:rPr>
        <w:t>(</w:t>
      </w:r>
      <w:r w:rsidRPr="33C9C590">
        <w:rPr>
          <w:rFonts w:ascii="Verdana" w:hAnsi="Verdana"/>
        </w:rPr>
        <w:t>Frequency #</w:t>
      </w:r>
      <w:r>
        <w:rPr>
          <w:rFonts w:ascii="Verdana" w:hAnsi="Verdana"/>
        </w:rPr>
        <w:t>)</w:t>
      </w:r>
      <w:r w:rsidRPr="33C9C590">
        <w:rPr>
          <w:rFonts w:ascii="Verdana" w:hAnsi="Verdana"/>
        </w:rPr>
        <w:t xml:space="preserve">/ </w:t>
      </w:r>
      <w:r>
        <w:rPr>
          <w:rFonts w:ascii="Verdana" w:hAnsi="Verdana"/>
        </w:rPr>
        <w:t>(</w:t>
      </w:r>
      <w:r w:rsidRPr="33C9C590">
        <w:rPr>
          <w:rFonts w:ascii="Verdana" w:hAnsi="Verdana"/>
        </w:rPr>
        <w:t>Total Code #</w:t>
      </w:r>
      <w:r>
        <w:rPr>
          <w:rFonts w:ascii="Verdana" w:hAnsi="Verdana"/>
        </w:rPr>
        <w:t>)</w:t>
      </w:r>
      <w:r w:rsidR="00CA3319">
        <w:rPr>
          <w:rFonts w:ascii="Verdana" w:hAnsi="Verdana"/>
        </w:rPr>
        <w:t>)</w:t>
      </w:r>
      <w:r>
        <w:rPr>
          <w:rFonts w:ascii="Verdana" w:hAnsi="Verdana"/>
        </w:rPr>
        <w:t xml:space="preserve"> X 100</w:t>
      </w:r>
      <w:r w:rsidRPr="33C9C590">
        <w:rPr>
          <w:rFonts w:ascii="Verdana" w:hAnsi="Verdana"/>
        </w:rPr>
        <w:t xml:space="preserve">. </w:t>
      </w:r>
    </w:p>
    <w:p w14:paraId="7D008281" w14:textId="6F7ACC48" w:rsidR="00CA3319" w:rsidRPr="00CA3319" w:rsidRDefault="00621B02" w:rsidP="00CA3319">
      <w:pPr>
        <w:pStyle w:val="Heading4"/>
        <w:ind w:left="720"/>
        <w:rPr>
          <w:rFonts w:ascii="Verdana" w:hAnsi="Verdana"/>
        </w:rPr>
      </w:pPr>
      <w:r>
        <w:rPr>
          <w:rFonts w:ascii="Verdana" w:hAnsi="Verdana"/>
        </w:rPr>
        <w:t>Procedures</w:t>
      </w:r>
    </w:p>
    <w:p w14:paraId="1F4CB590" w14:textId="7C37EE65" w:rsidR="00B17A89" w:rsidRDefault="001E1C6F" w:rsidP="00CA3319">
      <w:pPr>
        <w:pStyle w:val="ListParagraph"/>
        <w:numPr>
          <w:ilvl w:val="0"/>
          <w:numId w:val="23"/>
        </w:numPr>
        <w:rPr>
          <w:rFonts w:ascii="Verdana" w:hAnsi="Verdana"/>
        </w:rPr>
      </w:pPr>
      <w:r>
        <w:rPr>
          <w:rFonts w:ascii="Verdana" w:hAnsi="Verdana"/>
        </w:rPr>
        <w:t xml:space="preserve">Calculate percentages for each </w:t>
      </w:r>
      <w:r w:rsidRPr="001E1C6F">
        <w:rPr>
          <w:rFonts w:ascii="Verdana" w:hAnsi="Verdana"/>
          <w:b/>
        </w:rPr>
        <w:t>Bins | Code</w:t>
      </w:r>
      <w:r>
        <w:rPr>
          <w:rFonts w:ascii="Verdana" w:hAnsi="Verdana"/>
        </w:rPr>
        <w:t xml:space="preserve">. Add them </w:t>
      </w:r>
      <w:r w:rsidR="00CA3319" w:rsidRPr="00CA3319">
        <w:rPr>
          <w:rFonts w:ascii="Verdana" w:hAnsi="Verdana"/>
        </w:rPr>
        <w:t>to cells next to the</w:t>
      </w:r>
      <w:r>
        <w:rPr>
          <w:rFonts w:ascii="Verdana" w:hAnsi="Verdana"/>
        </w:rPr>
        <w:t xml:space="preserve"> Frequency column</w:t>
      </w:r>
      <w:r w:rsidR="00CA3319" w:rsidRPr="00CA3319">
        <w:rPr>
          <w:rFonts w:ascii="Verdana" w:hAnsi="Verdana"/>
        </w:rPr>
        <w:t xml:space="preserve">. </w:t>
      </w:r>
      <w:r w:rsidR="00CA3319">
        <w:rPr>
          <w:rFonts w:ascii="Verdana" w:hAnsi="Verdana"/>
        </w:rPr>
        <w:t xml:space="preserve">Label the </w:t>
      </w:r>
      <w:r>
        <w:rPr>
          <w:rFonts w:ascii="Verdana" w:hAnsi="Verdana"/>
        </w:rPr>
        <w:t xml:space="preserve">new </w:t>
      </w:r>
      <w:r w:rsidR="00CA3319">
        <w:rPr>
          <w:rFonts w:ascii="Verdana" w:hAnsi="Verdana"/>
        </w:rPr>
        <w:t xml:space="preserve">column </w:t>
      </w:r>
      <w:r w:rsidR="00CA3319" w:rsidRPr="00CA3319">
        <w:rPr>
          <w:rFonts w:ascii="Verdana" w:hAnsi="Verdana"/>
          <w:i/>
        </w:rPr>
        <w:t>Percentages</w:t>
      </w:r>
      <w:r w:rsidR="00CA3319">
        <w:rPr>
          <w:rFonts w:ascii="Verdana" w:hAnsi="Verdana"/>
        </w:rPr>
        <w:t xml:space="preserve"> and add cell lines.</w:t>
      </w:r>
    </w:p>
    <w:p w14:paraId="5F0232B5" w14:textId="25BBA885" w:rsidR="00CA3319" w:rsidRDefault="00CA3319" w:rsidP="00CA3319">
      <w:pPr>
        <w:pStyle w:val="ListParagraph"/>
        <w:ind w:left="1080"/>
        <w:rPr>
          <w:rFonts w:ascii="Verdana" w:hAnsi="Verdana"/>
        </w:rPr>
      </w:pPr>
      <w:r>
        <w:rPr>
          <w:noProof/>
        </w:rPr>
        <w:drawing>
          <wp:inline distT="0" distB="0" distL="0" distR="0" wp14:anchorId="2B3CB901" wp14:editId="0FF1F149">
            <wp:extent cx="2267266" cy="1467055"/>
            <wp:effectExtent l="0" t="0" r="0" b="0"/>
            <wp:docPr id="13028686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1">
                      <a:extLst>
                        <a:ext uri="{28A0092B-C50C-407E-A947-70E740481C1C}">
                          <a14:useLocalDpi xmlns:a14="http://schemas.microsoft.com/office/drawing/2010/main" val="0"/>
                        </a:ext>
                      </a:extLst>
                    </a:blip>
                    <a:stretch>
                      <a:fillRect/>
                    </a:stretch>
                  </pic:blipFill>
                  <pic:spPr>
                    <a:xfrm>
                      <a:off x="0" y="0"/>
                      <a:ext cx="2267266" cy="1467055"/>
                    </a:xfrm>
                    <a:prstGeom prst="rect">
                      <a:avLst/>
                    </a:prstGeom>
                  </pic:spPr>
                </pic:pic>
              </a:graphicData>
            </a:graphic>
          </wp:inline>
        </w:drawing>
      </w:r>
    </w:p>
    <w:p w14:paraId="24952417" w14:textId="13AA1849" w:rsidR="00741690" w:rsidRDefault="00741690" w:rsidP="00741690">
      <w:pPr>
        <w:pStyle w:val="ListParagraph"/>
        <w:numPr>
          <w:ilvl w:val="0"/>
          <w:numId w:val="23"/>
        </w:numPr>
        <w:rPr>
          <w:rFonts w:ascii="Verdana" w:hAnsi="Verdana"/>
        </w:rPr>
      </w:pPr>
      <w:r>
        <w:rPr>
          <w:rFonts w:ascii="Verdana" w:hAnsi="Verdana"/>
        </w:rPr>
        <w:t>Hover over the Histogram chart until the edit icons appear. Click on “Chart Filters.”</w:t>
      </w:r>
      <w:r w:rsidR="00023CE2">
        <w:rPr>
          <w:rFonts w:ascii="Verdana" w:hAnsi="Verdana"/>
        </w:rPr>
        <w:t xml:space="preserve"> </w:t>
      </w:r>
    </w:p>
    <w:p w14:paraId="650ABD63" w14:textId="7E55653C" w:rsidR="00741690" w:rsidRDefault="00741690" w:rsidP="00741690">
      <w:pPr>
        <w:pStyle w:val="ListParagraph"/>
        <w:ind w:left="1080"/>
        <w:rPr>
          <w:rFonts w:ascii="Verdana" w:hAnsi="Verdana"/>
        </w:rPr>
      </w:pPr>
      <w:r>
        <w:rPr>
          <w:noProof/>
        </w:rPr>
        <mc:AlternateContent>
          <mc:Choice Requires="wps">
            <w:drawing>
              <wp:anchor distT="0" distB="0" distL="114300" distR="114300" simplePos="0" relativeHeight="251665408" behindDoc="0" locked="0" layoutInCell="1" allowOverlap="1" wp14:anchorId="2D19A1BD" wp14:editId="308CA7EB">
                <wp:simplePos x="0" y="0"/>
                <wp:positionH relativeFrom="column">
                  <wp:posOffset>3819525</wp:posOffset>
                </wp:positionH>
                <wp:positionV relativeFrom="paragraph">
                  <wp:posOffset>950595</wp:posOffset>
                </wp:positionV>
                <wp:extent cx="295275" cy="285750"/>
                <wp:effectExtent l="19050" t="19050" r="28575" b="19050"/>
                <wp:wrapNone/>
                <wp:docPr id="17" name="Rectangle 17"/>
                <wp:cNvGraphicFramePr/>
                <a:graphic xmlns:a="http://schemas.openxmlformats.org/drawingml/2006/main">
                  <a:graphicData uri="http://schemas.microsoft.com/office/word/2010/wordprocessingShape">
                    <wps:wsp>
                      <wps:cNvSpPr/>
                      <wps:spPr>
                        <a:xfrm>
                          <a:off x="0" y="0"/>
                          <a:ext cx="295275" cy="28575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3A585C" id="Rectangle 17" o:spid="_x0000_s1026" style="position:absolute;margin-left:300.75pt;margin-top:74.85pt;width:23.25pt;height:2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" filled="f" strokecolor="black [3213]" strokeweight="3pt"/>
            </w:pict>
          </mc:Fallback>
        </mc:AlternateContent>
      </w:r>
      <w:r>
        <w:rPr>
          <w:noProof/>
        </w:rPr>
        <w:drawing>
          <wp:inline distT="0" distB="0" distL="0" distR="0" wp14:anchorId="3CF41362" wp14:editId="3C941E38">
            <wp:extent cx="3371850" cy="204784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38310"/>
                    <a:stretch/>
                  </pic:blipFill>
                  <pic:spPr bwMode="auto">
                    <a:xfrm>
                      <a:off x="0" y="0"/>
                      <a:ext cx="3394467" cy="2061585"/>
                    </a:xfrm>
                    <a:prstGeom prst="rect">
                      <a:avLst/>
                    </a:prstGeom>
                    <a:noFill/>
                    <a:ln>
                      <a:noFill/>
                    </a:ln>
                    <a:extLst>
                      <a:ext uri="{53640926-AAD7-44D8-BBD7-CCE9431645EC}">
                        <a14:shadowObscured xmlns:a14="http://schemas.microsoft.com/office/drawing/2010/main"/>
                      </a:ext>
                    </a:extLst>
                  </pic:spPr>
                </pic:pic>
              </a:graphicData>
            </a:graphic>
          </wp:inline>
        </w:drawing>
      </w:r>
    </w:p>
    <w:p w14:paraId="54E35642" w14:textId="44F510A5" w:rsidR="00741690" w:rsidRDefault="002B6D78" w:rsidP="00741690">
      <w:pPr>
        <w:pStyle w:val="ListParagraph"/>
        <w:numPr>
          <w:ilvl w:val="0"/>
          <w:numId w:val="23"/>
        </w:numPr>
        <w:rPr>
          <w:rFonts w:ascii="Verdana" w:hAnsi="Verdana"/>
        </w:rPr>
      </w:pPr>
      <w:r>
        <w:rPr>
          <w:rFonts w:ascii="Verdana" w:hAnsi="Verdana"/>
        </w:rPr>
        <w:lastRenderedPageBreak/>
        <w:t>Remove the “More” category if it was generated</w:t>
      </w:r>
      <w:r w:rsidR="0088015B">
        <w:rPr>
          <w:rFonts w:ascii="Verdana" w:hAnsi="Verdana"/>
        </w:rPr>
        <w:t>. Trouble shooting directions in red below.</w:t>
      </w:r>
      <w:r>
        <w:rPr>
          <w:rFonts w:ascii="Verdana" w:hAnsi="Verdana"/>
        </w:rPr>
        <w:t xml:space="preserve"> Then</w:t>
      </w:r>
      <w:r w:rsidR="0088015B">
        <w:rPr>
          <w:rFonts w:ascii="Verdana" w:hAnsi="Verdana"/>
        </w:rPr>
        <w:t xml:space="preserve"> proceed by </w:t>
      </w:r>
      <w:r>
        <w:rPr>
          <w:rFonts w:ascii="Verdana" w:hAnsi="Verdana"/>
        </w:rPr>
        <w:t>c</w:t>
      </w:r>
      <w:r w:rsidR="00741690">
        <w:rPr>
          <w:rFonts w:ascii="Verdana" w:hAnsi="Verdana"/>
        </w:rPr>
        <w:t>lick on “Select Data”</w:t>
      </w:r>
      <w:r w:rsidR="0088015B">
        <w:rPr>
          <w:rFonts w:ascii="Verdana" w:hAnsi="Verdana"/>
        </w:rPr>
        <w:t xml:space="preserve"> shown in black.</w:t>
      </w:r>
    </w:p>
    <w:p w14:paraId="53CE2B66" w14:textId="0CF121A8" w:rsidR="00741690" w:rsidRDefault="0088015B" w:rsidP="00741690">
      <w:pPr>
        <w:pStyle w:val="ListParagraph"/>
        <w:ind w:left="1080"/>
        <w:rPr>
          <w:rFonts w:ascii="Verdana" w:hAnsi="Verdana"/>
        </w:rPr>
      </w:pPr>
      <w:r>
        <w:rPr>
          <w:noProof/>
        </w:rPr>
        <mc:AlternateContent>
          <mc:Choice Requires="wps">
            <w:drawing>
              <wp:anchor distT="0" distB="0" distL="114300" distR="114300" simplePos="0" relativeHeight="251677696" behindDoc="0" locked="0" layoutInCell="1" allowOverlap="1" wp14:anchorId="19A4D199" wp14:editId="666A57B2">
                <wp:simplePos x="0" y="0"/>
                <wp:positionH relativeFrom="column">
                  <wp:posOffset>2533650</wp:posOffset>
                </wp:positionH>
                <wp:positionV relativeFrom="paragraph">
                  <wp:posOffset>2176780</wp:posOffset>
                </wp:positionV>
                <wp:extent cx="209550" cy="209550"/>
                <wp:effectExtent l="19050" t="19050" r="19050" b="19050"/>
                <wp:wrapNone/>
                <wp:docPr id="42" name="Rectangle 42"/>
                <wp:cNvGraphicFramePr/>
                <a:graphic xmlns:a="http://schemas.openxmlformats.org/drawingml/2006/main">
                  <a:graphicData uri="http://schemas.microsoft.com/office/word/2010/wordprocessingShape">
                    <wps:wsp>
                      <wps:cNvSpPr/>
                      <wps:spPr>
                        <a:xfrm>
                          <a:off x="0" y="0"/>
                          <a:ext cx="209550" cy="209550"/>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7DEA8" id="Rectangle 42" o:spid="_x0000_s1026" style="position:absolute;margin-left:199.5pt;margin-top:171.4pt;width:16.5pt;height: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" filled="f" strokecolor="#c00000" strokeweight="3pt"/>
            </w:pict>
          </mc:Fallback>
        </mc:AlternateContent>
      </w:r>
      <w:r>
        <w:rPr>
          <w:noProof/>
        </w:rPr>
        <mc:AlternateContent>
          <mc:Choice Requires="wps">
            <w:drawing>
              <wp:anchor distT="0" distB="0" distL="114300" distR="114300" simplePos="0" relativeHeight="251673600" behindDoc="0" locked="0" layoutInCell="1" allowOverlap="1" wp14:anchorId="6BFF24D7" wp14:editId="7029D1CD">
                <wp:simplePos x="0" y="0"/>
                <wp:positionH relativeFrom="column">
                  <wp:posOffset>4238625</wp:posOffset>
                </wp:positionH>
                <wp:positionV relativeFrom="paragraph">
                  <wp:posOffset>605155</wp:posOffset>
                </wp:positionV>
                <wp:extent cx="1647825" cy="1457325"/>
                <wp:effectExtent l="19050" t="19050" r="28575" b="28575"/>
                <wp:wrapNone/>
                <wp:docPr id="30" name="Text Box 30"/>
                <wp:cNvGraphicFramePr/>
                <a:graphic xmlns:a="http://schemas.openxmlformats.org/drawingml/2006/main">
                  <a:graphicData uri="http://schemas.microsoft.com/office/word/2010/wordprocessingShape">
                    <wps:wsp>
                      <wps:cNvSpPr txBox="1"/>
                      <wps:spPr>
                        <a:xfrm>
                          <a:off x="0" y="0"/>
                          <a:ext cx="1647825" cy="1457325"/>
                        </a:xfrm>
                        <a:prstGeom prst="rect">
                          <a:avLst/>
                        </a:prstGeom>
                        <a:solidFill>
                          <a:schemeClr val="lt1"/>
                        </a:solidFill>
                        <a:ln w="38100">
                          <a:solidFill>
                            <a:srgbClr val="C00000"/>
                          </a:solidFill>
                        </a:ln>
                      </wps:spPr>
                      <wps:txbx>
                        <w:txbxContent>
                          <w:p w14:paraId="2EE2C0D1" w14:textId="51519036" w:rsidR="005873C1" w:rsidRDefault="005873C1">
                            <w:r>
                              <w:t>The “More” or “5” category would show  up here in the filter. To remove it, de-select the box and Apply. Then delete the word “More 0” from the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FF24D7" id="_x0000_t202" coordsize="21600,21600" o:spt="202" path="m,l,21600r21600,l21600,xe">
                <v:stroke joinstyle="miter"/>
                <v:path gradientshapeok="t" o:connecttype="rect"/>
              </v:shapetype>
              <v:shape id="Text Box 30" o:spid="_x0000_s1026" type="#_x0000_t202" style="position:absolute;left:0;text-align:left;margin-left:333.75pt;margin-top:47.65pt;width:129.75pt;height:11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" fillcolor="white [3201]" strokecolor="#c00000" strokeweight="3pt">
                <v:textbox>
                  <w:txbxContent>
                    <w:p w14:paraId="2EE2C0D1" w14:textId="51519036" w:rsidR="005873C1" w:rsidRDefault="005873C1">
                      <w:r>
                        <w:t>The “More” or “5” category would show  up here in the filter. To remove it, de-select the box and Apply. Then delete the word “More 0” from the table.</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3E222B3D" wp14:editId="040C12BD">
                <wp:simplePos x="0" y="0"/>
                <wp:positionH relativeFrom="column">
                  <wp:posOffset>2733674</wp:posOffset>
                </wp:positionH>
                <wp:positionV relativeFrom="paragraph">
                  <wp:posOffset>1605280</wp:posOffset>
                </wp:positionV>
                <wp:extent cx="1495425" cy="447675"/>
                <wp:effectExtent l="38100" t="0" r="28575" b="66675"/>
                <wp:wrapNone/>
                <wp:docPr id="31" name="Straight Arrow Connector 31"/>
                <wp:cNvGraphicFramePr/>
                <a:graphic xmlns:a="http://schemas.openxmlformats.org/drawingml/2006/main">
                  <a:graphicData uri="http://schemas.microsoft.com/office/word/2010/wordprocessingShape">
                    <wps:wsp>
                      <wps:cNvCnPr/>
                      <wps:spPr>
                        <a:xfrm flipH="1">
                          <a:off x="0" y="0"/>
                          <a:ext cx="1495425" cy="447675"/>
                        </a:xfrm>
                        <a:prstGeom prst="straightConnector1">
                          <a:avLst/>
                        </a:prstGeom>
                        <a:ln>
                          <a:solidFill>
                            <a:srgbClr val="C0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067EB8" id="_x0000_t32" coordsize="21600,21600" o:spt="32" o:oned="t" path="m,l21600,21600e" filled="f">
                <v:path arrowok="t" fillok="f" o:connecttype="none"/>
                <o:lock v:ext="edit" shapetype="t"/>
              </v:shapetype>
              <v:shape id="Straight Arrow Connector 31" o:spid="_x0000_s1026" type="#_x0000_t32" style="position:absolute;margin-left:215.25pt;margin-top:126.4pt;width:117.75pt;height:35.2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" strokecolor="#c00000" strokeweight=".5pt">
                <v:stroke endarrow="block" joinstyle="miter"/>
              </v:shape>
            </w:pict>
          </mc:Fallback>
        </mc:AlternateContent>
      </w:r>
      <w:r>
        <w:rPr>
          <w:noProof/>
        </w:rPr>
        <mc:AlternateContent>
          <mc:Choice Requires="wps">
            <w:drawing>
              <wp:anchor distT="0" distB="0" distL="114300" distR="114300" simplePos="0" relativeHeight="251664384" behindDoc="0" locked="0" layoutInCell="1" allowOverlap="1" wp14:anchorId="5E57D6FE" wp14:editId="076475AF">
                <wp:simplePos x="0" y="0"/>
                <wp:positionH relativeFrom="column">
                  <wp:posOffset>3162300</wp:posOffset>
                </wp:positionH>
                <wp:positionV relativeFrom="paragraph">
                  <wp:posOffset>2211070</wp:posOffset>
                </wp:positionV>
                <wp:extent cx="428625" cy="180975"/>
                <wp:effectExtent l="19050" t="19050" r="28575" b="28575"/>
                <wp:wrapNone/>
                <wp:docPr id="16" name="Rectangle 16"/>
                <wp:cNvGraphicFramePr/>
                <a:graphic xmlns:a="http://schemas.openxmlformats.org/drawingml/2006/main">
                  <a:graphicData uri="http://schemas.microsoft.com/office/word/2010/wordprocessingShape">
                    <wps:wsp>
                      <wps:cNvSpPr/>
                      <wps:spPr>
                        <a:xfrm>
                          <a:off x="0" y="0"/>
                          <a:ext cx="428625" cy="18097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3F03FE" id="Rectangle 16" o:spid="_x0000_s1026" style="position:absolute;margin-left:249pt;margin-top:174.1pt;width:33.75pt;height:14.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" filled="f" strokecolor="black [3213]" strokeweight="3pt"/>
            </w:pict>
          </mc:Fallback>
        </mc:AlternateContent>
      </w:r>
      <w:r w:rsidRPr="0088015B">
        <w:rPr>
          <w:noProof/>
        </w:rPr>
        <mc:AlternateContent>
          <mc:Choice Requires="wps">
            <w:drawing>
              <wp:anchor distT="0" distB="0" distL="114300" distR="114300" simplePos="0" relativeHeight="251663360" behindDoc="0" locked="0" layoutInCell="1" allowOverlap="1" wp14:anchorId="7C775AB1" wp14:editId="086D21B3">
                <wp:simplePos x="0" y="0"/>
                <wp:positionH relativeFrom="column">
                  <wp:posOffset>571500</wp:posOffset>
                </wp:positionH>
                <wp:positionV relativeFrom="paragraph">
                  <wp:posOffset>948055</wp:posOffset>
                </wp:positionV>
                <wp:extent cx="1485900" cy="276225"/>
                <wp:effectExtent l="19050" t="19050" r="19050" b="28575"/>
                <wp:wrapNone/>
                <wp:docPr id="15" name="Rectangle 15"/>
                <wp:cNvGraphicFramePr/>
                <a:graphic xmlns:a="http://schemas.openxmlformats.org/drawingml/2006/main">
                  <a:graphicData uri="http://schemas.microsoft.com/office/word/2010/wordprocessingShape">
                    <wps:wsp>
                      <wps:cNvSpPr/>
                      <wps:spPr>
                        <a:xfrm>
                          <a:off x="0" y="0"/>
                          <a:ext cx="1485900" cy="276225"/>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223041" id="Rectangle 15" o:spid="_x0000_s1026" style="position:absolute;margin-left:45pt;margin-top:74.65pt;width:117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" filled="f" strokecolor="#c00000" strokeweight="3pt"/>
            </w:pict>
          </mc:Fallback>
        </mc:AlternateContent>
      </w:r>
      <w:r w:rsidRPr="0088015B">
        <w:rPr>
          <w:rFonts w:ascii="Verdana" w:hAnsi="Verdana"/>
          <w:noProof/>
        </w:rPr>
        <w:drawing>
          <wp:anchor distT="0" distB="0" distL="114300" distR="114300" simplePos="0" relativeHeight="251657214" behindDoc="0" locked="0" layoutInCell="1" allowOverlap="1" wp14:anchorId="68821CF0" wp14:editId="45E9B94A">
            <wp:simplePos x="0" y="0"/>
            <wp:positionH relativeFrom="margin">
              <wp:posOffset>657225</wp:posOffset>
            </wp:positionH>
            <wp:positionV relativeFrom="paragraph">
              <wp:posOffset>71755</wp:posOffset>
            </wp:positionV>
            <wp:extent cx="1503218" cy="1181100"/>
            <wp:effectExtent l="0" t="0" r="190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507666" cy="1184594"/>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rPr>
        <w:t xml:space="preserve">                                </w:t>
      </w:r>
      <w:r w:rsidR="00741690">
        <w:rPr>
          <w:noProof/>
        </w:rPr>
        <w:drawing>
          <wp:inline distT="0" distB="0" distL="0" distR="0" wp14:anchorId="0E80DCDB" wp14:editId="1635E8AE">
            <wp:extent cx="1403324" cy="241935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4861" cy="2456481"/>
                    </a:xfrm>
                    <a:prstGeom prst="rect">
                      <a:avLst/>
                    </a:prstGeom>
                    <a:noFill/>
                    <a:ln>
                      <a:noFill/>
                    </a:ln>
                  </pic:spPr>
                </pic:pic>
              </a:graphicData>
            </a:graphic>
          </wp:inline>
        </w:drawing>
      </w:r>
      <w:r>
        <w:rPr>
          <w:rFonts w:ascii="Verdana" w:hAnsi="Verdana"/>
        </w:rPr>
        <w:t xml:space="preserve"> </w:t>
      </w:r>
    </w:p>
    <w:p w14:paraId="40663D2A" w14:textId="5B9B5A66" w:rsidR="00741690" w:rsidRDefault="00023CE2" w:rsidP="00741690">
      <w:pPr>
        <w:pStyle w:val="ListParagraph"/>
        <w:numPr>
          <w:ilvl w:val="0"/>
          <w:numId w:val="23"/>
        </w:numPr>
        <w:rPr>
          <w:rFonts w:ascii="Verdana" w:hAnsi="Verdana"/>
        </w:rPr>
      </w:pPr>
      <w:r>
        <w:rPr>
          <w:rFonts w:ascii="Verdana" w:hAnsi="Verdana"/>
        </w:rPr>
        <w:t>To edit data range, click in the range box and then highlight cells with label or write the range</w:t>
      </w:r>
      <w:r w:rsidR="00177ECB">
        <w:rPr>
          <w:rFonts w:ascii="Verdana" w:hAnsi="Verdana"/>
        </w:rPr>
        <w:t xml:space="preserve"> as shown</w:t>
      </w:r>
      <w:r>
        <w:rPr>
          <w:rFonts w:ascii="Verdana" w:hAnsi="Verdana"/>
        </w:rPr>
        <w:t>.</w:t>
      </w:r>
    </w:p>
    <w:p w14:paraId="79190F39" w14:textId="4DB1049F" w:rsidR="00023CE2" w:rsidRDefault="00023CE2" w:rsidP="00023CE2">
      <w:pPr>
        <w:pStyle w:val="ListParagraph"/>
        <w:ind w:left="1080"/>
        <w:rPr>
          <w:rFonts w:ascii="Verdana" w:hAnsi="Verdana"/>
        </w:rPr>
      </w:pPr>
      <w:r>
        <w:rPr>
          <w:noProof/>
        </w:rPr>
        <mc:AlternateContent>
          <mc:Choice Requires="wps">
            <w:drawing>
              <wp:anchor distT="0" distB="0" distL="114300" distR="114300" simplePos="0" relativeHeight="251666432" behindDoc="0" locked="0" layoutInCell="1" allowOverlap="1" wp14:anchorId="6B10A258" wp14:editId="608BA5C0">
                <wp:simplePos x="0" y="0"/>
                <wp:positionH relativeFrom="column">
                  <wp:posOffset>3314700</wp:posOffset>
                </wp:positionH>
                <wp:positionV relativeFrom="paragraph">
                  <wp:posOffset>266700</wp:posOffset>
                </wp:positionV>
                <wp:extent cx="942975" cy="238125"/>
                <wp:effectExtent l="19050" t="19050" r="28575" b="28575"/>
                <wp:wrapNone/>
                <wp:docPr id="20" name="Rectangle 20"/>
                <wp:cNvGraphicFramePr/>
                <a:graphic xmlns:a="http://schemas.openxmlformats.org/drawingml/2006/main">
                  <a:graphicData uri="http://schemas.microsoft.com/office/word/2010/wordprocessingShape">
                    <wps:wsp>
                      <wps:cNvSpPr/>
                      <wps:spPr>
                        <a:xfrm>
                          <a:off x="0" y="0"/>
                          <a:ext cx="942975" cy="2381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DC2DE7" id="Rectangle 20" o:spid="_x0000_s1026" style="position:absolute;margin-left:261pt;margin-top:21pt;width:74.25pt;height:18.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" filled="f" strokecolor="black [3213]" strokeweight="3pt"/>
            </w:pict>
          </mc:Fallback>
        </mc:AlternateContent>
      </w:r>
      <w:r>
        <w:rPr>
          <w:noProof/>
        </w:rPr>
        <w:drawing>
          <wp:inline distT="0" distB="0" distL="0" distR="0" wp14:anchorId="01FD1B21" wp14:editId="4394E7AC">
            <wp:extent cx="5943600" cy="238298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382982"/>
                    </a:xfrm>
                    <a:prstGeom prst="rect">
                      <a:avLst/>
                    </a:prstGeom>
                    <a:noFill/>
                    <a:ln>
                      <a:noFill/>
                    </a:ln>
                  </pic:spPr>
                </pic:pic>
              </a:graphicData>
            </a:graphic>
          </wp:inline>
        </w:drawing>
      </w:r>
    </w:p>
    <w:p w14:paraId="3B8D16D7" w14:textId="7C24D1E2" w:rsidR="00023CE2" w:rsidRDefault="00023CE2" w:rsidP="00741690">
      <w:pPr>
        <w:pStyle w:val="ListParagraph"/>
        <w:numPr>
          <w:ilvl w:val="0"/>
          <w:numId w:val="23"/>
        </w:numPr>
        <w:rPr>
          <w:rFonts w:ascii="Verdana" w:hAnsi="Verdana"/>
        </w:rPr>
      </w:pPr>
      <w:r>
        <w:rPr>
          <w:rFonts w:ascii="Verdana" w:hAnsi="Verdana"/>
        </w:rPr>
        <w:t>If “Legend Entries (Series)” does not change automatically, click on the “Edit” button.</w:t>
      </w:r>
    </w:p>
    <w:p w14:paraId="6E25BFC1" w14:textId="4A2E8124" w:rsidR="00023CE2" w:rsidRDefault="00023CE2" w:rsidP="00023CE2">
      <w:pPr>
        <w:pStyle w:val="ListParagraph"/>
        <w:ind w:left="1080"/>
        <w:rPr>
          <w:rFonts w:ascii="Verdana" w:hAnsi="Verdana"/>
        </w:rPr>
      </w:pPr>
      <w:r>
        <w:rPr>
          <w:noProof/>
        </w:rPr>
        <mc:AlternateContent>
          <mc:Choice Requires="wps">
            <w:drawing>
              <wp:anchor distT="0" distB="0" distL="114300" distR="114300" simplePos="0" relativeHeight="251667456" behindDoc="0" locked="0" layoutInCell="1" allowOverlap="1" wp14:anchorId="2B6ED24E" wp14:editId="2062144F">
                <wp:simplePos x="0" y="0"/>
                <wp:positionH relativeFrom="margin">
                  <wp:posOffset>2733675</wp:posOffset>
                </wp:positionH>
                <wp:positionV relativeFrom="paragraph">
                  <wp:posOffset>851535</wp:posOffset>
                </wp:positionV>
                <wp:extent cx="323850" cy="200025"/>
                <wp:effectExtent l="19050" t="19050" r="19050" b="28575"/>
                <wp:wrapNone/>
                <wp:docPr id="21" name="Rectangle 21"/>
                <wp:cNvGraphicFramePr/>
                <a:graphic xmlns:a="http://schemas.openxmlformats.org/drawingml/2006/main">
                  <a:graphicData uri="http://schemas.microsoft.com/office/word/2010/wordprocessingShape">
                    <wps:wsp>
                      <wps:cNvSpPr/>
                      <wps:spPr>
                        <a:xfrm>
                          <a:off x="0" y="0"/>
                          <a:ext cx="323850" cy="2000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A1EB5" id="Rectangle 21" o:spid="_x0000_s1026" style="position:absolute;margin-left:215.25pt;margin-top:67.05pt;width:25.5pt;height:15.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" filled="f" strokecolor="black [3213]" strokeweight="3pt">
                <w10:wrap anchorx="margin"/>
              </v:rect>
            </w:pict>
          </mc:Fallback>
        </mc:AlternateContent>
      </w:r>
      <w:r>
        <w:rPr>
          <w:noProof/>
        </w:rPr>
        <w:drawing>
          <wp:inline distT="0" distB="0" distL="0" distR="0" wp14:anchorId="0C23ED11" wp14:editId="0A25CA19">
            <wp:extent cx="4886325" cy="1959087"/>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02603" cy="1965613"/>
                    </a:xfrm>
                    <a:prstGeom prst="rect">
                      <a:avLst/>
                    </a:prstGeom>
                    <a:noFill/>
                    <a:ln>
                      <a:noFill/>
                    </a:ln>
                  </pic:spPr>
                </pic:pic>
              </a:graphicData>
            </a:graphic>
          </wp:inline>
        </w:drawing>
      </w:r>
    </w:p>
    <w:p w14:paraId="0A28CE26" w14:textId="017EB91F" w:rsidR="00023CE2" w:rsidRDefault="00023CE2" w:rsidP="00023CE2">
      <w:pPr>
        <w:pStyle w:val="ListParagraph"/>
        <w:numPr>
          <w:ilvl w:val="0"/>
          <w:numId w:val="23"/>
        </w:numPr>
        <w:rPr>
          <w:rFonts w:ascii="Verdana" w:hAnsi="Verdana"/>
        </w:rPr>
      </w:pPr>
      <w:r>
        <w:rPr>
          <w:rFonts w:ascii="Verdana" w:hAnsi="Verdana"/>
        </w:rPr>
        <w:lastRenderedPageBreak/>
        <w:t xml:space="preserve">Type is </w:t>
      </w:r>
      <w:r w:rsidR="0062089B">
        <w:rPr>
          <w:rFonts w:ascii="Verdana" w:hAnsi="Verdana"/>
        </w:rPr>
        <w:t>name of column in the “</w:t>
      </w:r>
      <w:r>
        <w:rPr>
          <w:rFonts w:ascii="Verdana" w:hAnsi="Verdana"/>
        </w:rPr>
        <w:t>Series Name</w:t>
      </w:r>
      <w:r w:rsidR="0062089B">
        <w:rPr>
          <w:rFonts w:ascii="Verdana" w:hAnsi="Verdana"/>
        </w:rPr>
        <w:t>” box</w:t>
      </w:r>
      <w:r>
        <w:rPr>
          <w:rFonts w:ascii="Verdana" w:hAnsi="Verdana"/>
        </w:rPr>
        <w:t xml:space="preserve"> and click “</w:t>
      </w:r>
      <w:r w:rsidR="002B6D78">
        <w:rPr>
          <w:rFonts w:ascii="Verdana" w:hAnsi="Verdana"/>
        </w:rPr>
        <w:t>O</w:t>
      </w:r>
      <w:r>
        <w:rPr>
          <w:rFonts w:ascii="Verdana" w:hAnsi="Verdana"/>
        </w:rPr>
        <w:t xml:space="preserve">k.” Repeat for each </w:t>
      </w:r>
      <w:r w:rsidR="0057303A">
        <w:rPr>
          <w:rFonts w:ascii="Verdana" w:hAnsi="Verdana"/>
        </w:rPr>
        <w:t>Series Labels</w:t>
      </w:r>
      <w:r w:rsidR="0062089B">
        <w:rPr>
          <w:rFonts w:ascii="Verdana" w:hAnsi="Verdana"/>
        </w:rPr>
        <w:t>.</w:t>
      </w:r>
    </w:p>
    <w:p w14:paraId="3C5948F4" w14:textId="0862B986" w:rsidR="00023CE2" w:rsidRDefault="00023CE2" w:rsidP="00023CE2">
      <w:pPr>
        <w:pStyle w:val="ListParagraph"/>
        <w:ind w:left="1080"/>
        <w:rPr>
          <w:rFonts w:ascii="Verdana" w:hAnsi="Verdana"/>
        </w:rPr>
      </w:pPr>
      <w:r>
        <w:rPr>
          <w:noProof/>
        </w:rPr>
        <w:drawing>
          <wp:inline distT="0" distB="0" distL="0" distR="0" wp14:anchorId="01C28CA7" wp14:editId="14626564">
            <wp:extent cx="3029373" cy="1676634"/>
            <wp:effectExtent l="0" t="0" r="0" b="0"/>
            <wp:docPr id="12065730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6">
                      <a:extLst>
                        <a:ext uri="{28A0092B-C50C-407E-A947-70E740481C1C}">
                          <a14:useLocalDpi xmlns:a14="http://schemas.microsoft.com/office/drawing/2010/main" val="0"/>
                        </a:ext>
                      </a:extLst>
                    </a:blip>
                    <a:stretch>
                      <a:fillRect/>
                    </a:stretch>
                  </pic:blipFill>
                  <pic:spPr>
                    <a:xfrm>
                      <a:off x="0" y="0"/>
                      <a:ext cx="3029373" cy="1676634"/>
                    </a:xfrm>
                    <a:prstGeom prst="rect">
                      <a:avLst/>
                    </a:prstGeom>
                  </pic:spPr>
                </pic:pic>
              </a:graphicData>
            </a:graphic>
          </wp:inline>
        </w:drawing>
      </w:r>
    </w:p>
    <w:p w14:paraId="2B7F5CA4" w14:textId="6C1BF941" w:rsidR="00023CE2" w:rsidRPr="00824893" w:rsidRDefault="00056EA2" w:rsidP="00824893">
      <w:pPr>
        <w:pStyle w:val="ListParagraph"/>
        <w:numPr>
          <w:ilvl w:val="0"/>
          <w:numId w:val="23"/>
        </w:numPr>
        <w:rPr>
          <w:rFonts w:ascii="Verdana" w:hAnsi="Verdana"/>
        </w:rPr>
      </w:pPr>
      <w:r w:rsidRPr="00824893">
        <w:rPr>
          <w:rFonts w:ascii="Verdana" w:hAnsi="Verdana"/>
        </w:rPr>
        <w:t>To edit</w:t>
      </w:r>
      <w:r w:rsidR="0062089B" w:rsidRPr="00824893">
        <w:rPr>
          <w:rFonts w:ascii="Verdana" w:hAnsi="Verdana"/>
        </w:rPr>
        <w:t>, “Horizontal (Category) Axis Labels, click the “Edit” button.</w:t>
      </w:r>
    </w:p>
    <w:p w14:paraId="0AFDEBAA" w14:textId="001482C2" w:rsidR="00F33D51" w:rsidRPr="0062089B" w:rsidRDefault="0062089B" w:rsidP="0062089B">
      <w:pPr>
        <w:ind w:left="720"/>
        <w:rPr>
          <w:rFonts w:ascii="Verdana" w:hAnsi="Verdana"/>
        </w:rPr>
      </w:pPr>
      <w:r>
        <w:rPr>
          <w:noProof/>
        </w:rPr>
        <mc:AlternateContent>
          <mc:Choice Requires="wps">
            <w:drawing>
              <wp:anchor distT="0" distB="0" distL="114300" distR="114300" simplePos="0" relativeHeight="251669504" behindDoc="0" locked="0" layoutInCell="1" allowOverlap="1" wp14:anchorId="6F9643E6" wp14:editId="0A5D243A">
                <wp:simplePos x="0" y="0"/>
                <wp:positionH relativeFrom="column">
                  <wp:posOffset>3895725</wp:posOffset>
                </wp:positionH>
                <wp:positionV relativeFrom="paragraph">
                  <wp:posOffset>1028700</wp:posOffset>
                </wp:positionV>
                <wp:extent cx="523875" cy="219075"/>
                <wp:effectExtent l="19050" t="19050" r="28575" b="28575"/>
                <wp:wrapNone/>
                <wp:docPr id="24" name="Rectangle 24"/>
                <wp:cNvGraphicFramePr/>
                <a:graphic xmlns:a="http://schemas.openxmlformats.org/drawingml/2006/main">
                  <a:graphicData uri="http://schemas.microsoft.com/office/word/2010/wordprocessingShape">
                    <wps:wsp>
                      <wps:cNvSpPr/>
                      <wps:spPr>
                        <a:xfrm>
                          <a:off x="0" y="0"/>
                          <a:ext cx="523875" cy="21907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D5342C" id="Rectangle 24" o:spid="_x0000_s1026" style="position:absolute;margin-left:306.75pt;margin-top:81pt;width:41.25pt;height:17.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" filled="f" strokecolor="black [3213]" strokeweight="3pt"/>
            </w:pict>
          </mc:Fallback>
        </mc:AlternateContent>
      </w:r>
      <w:r>
        <w:rPr>
          <w:noProof/>
        </w:rPr>
        <w:drawing>
          <wp:inline distT="0" distB="0" distL="0" distR="0" wp14:anchorId="125F58EA" wp14:editId="5CF959C3">
            <wp:extent cx="5943600" cy="23825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382520"/>
                    </a:xfrm>
                    <a:prstGeom prst="rect">
                      <a:avLst/>
                    </a:prstGeom>
                    <a:noFill/>
                    <a:ln>
                      <a:noFill/>
                    </a:ln>
                  </pic:spPr>
                </pic:pic>
              </a:graphicData>
            </a:graphic>
          </wp:inline>
        </w:drawing>
      </w:r>
    </w:p>
    <w:p w14:paraId="2DE8FE15" w14:textId="393930AF" w:rsidR="0062089B" w:rsidRDefault="0062089B" w:rsidP="0062089B">
      <w:pPr>
        <w:pStyle w:val="ListParagraph"/>
        <w:numPr>
          <w:ilvl w:val="0"/>
          <w:numId w:val="23"/>
        </w:numPr>
        <w:rPr>
          <w:rFonts w:ascii="Verdana" w:hAnsi="Verdana"/>
        </w:rPr>
      </w:pPr>
      <w:r>
        <w:rPr>
          <w:rFonts w:ascii="Verdana" w:hAnsi="Verdana"/>
        </w:rPr>
        <w:t>Highlight Cell range of axis labels, and click “Ok.”</w:t>
      </w:r>
    </w:p>
    <w:p w14:paraId="64AD97B0" w14:textId="51702BD0" w:rsidR="0062089B" w:rsidRDefault="0062089B" w:rsidP="0062089B">
      <w:pPr>
        <w:pStyle w:val="ListParagraph"/>
        <w:ind w:left="1080"/>
        <w:rPr>
          <w:rFonts w:ascii="Verdana" w:hAnsi="Verdana"/>
        </w:rPr>
      </w:pPr>
      <w:r>
        <w:rPr>
          <w:noProof/>
        </w:rPr>
        <w:drawing>
          <wp:inline distT="0" distB="0" distL="0" distR="0" wp14:anchorId="7299AFB7" wp14:editId="280DFAF3">
            <wp:extent cx="3533775" cy="2676525"/>
            <wp:effectExtent l="0" t="0" r="9525" b="9525"/>
            <wp:docPr id="90078782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7">
                      <a:extLst>
                        <a:ext uri="{28A0092B-C50C-407E-A947-70E740481C1C}">
                          <a14:useLocalDpi xmlns:a14="http://schemas.microsoft.com/office/drawing/2010/main" val="0"/>
                        </a:ext>
                      </a:extLst>
                    </a:blip>
                    <a:stretch>
                      <a:fillRect/>
                    </a:stretch>
                  </pic:blipFill>
                  <pic:spPr>
                    <a:xfrm>
                      <a:off x="0" y="0"/>
                      <a:ext cx="3533775" cy="2676525"/>
                    </a:xfrm>
                    <a:prstGeom prst="rect">
                      <a:avLst/>
                    </a:prstGeom>
                  </pic:spPr>
                </pic:pic>
              </a:graphicData>
            </a:graphic>
          </wp:inline>
        </w:drawing>
      </w:r>
    </w:p>
    <w:p w14:paraId="574DA6A6" w14:textId="77777777" w:rsidR="00C87422" w:rsidRDefault="00C87422" w:rsidP="0062089B">
      <w:pPr>
        <w:pStyle w:val="ListParagraph"/>
        <w:ind w:left="1080"/>
        <w:rPr>
          <w:rFonts w:ascii="Verdana" w:hAnsi="Verdana"/>
        </w:rPr>
      </w:pPr>
    </w:p>
    <w:p w14:paraId="20B13CCD" w14:textId="538B8C2F" w:rsidR="0062089B" w:rsidRDefault="0062089B" w:rsidP="0062089B">
      <w:pPr>
        <w:pStyle w:val="ListParagraph"/>
        <w:numPr>
          <w:ilvl w:val="0"/>
          <w:numId w:val="23"/>
        </w:numPr>
        <w:rPr>
          <w:rFonts w:ascii="Verdana" w:hAnsi="Verdana"/>
        </w:rPr>
      </w:pPr>
      <w:r>
        <w:rPr>
          <w:rFonts w:ascii="Verdana" w:hAnsi="Verdana"/>
        </w:rPr>
        <w:lastRenderedPageBreak/>
        <w:t xml:space="preserve">This will return you to the “Select Data Source” pop up. De-select </w:t>
      </w:r>
      <w:r w:rsidR="002B6D78">
        <w:rPr>
          <w:rFonts w:ascii="Verdana" w:hAnsi="Verdana"/>
        </w:rPr>
        <w:t>“</w:t>
      </w:r>
      <w:r>
        <w:rPr>
          <w:rFonts w:ascii="Verdana" w:hAnsi="Verdana"/>
        </w:rPr>
        <w:t>Bins | Code” and finalize changes by clicking “Ok”.</w:t>
      </w:r>
      <w:r w:rsidR="002B6D78">
        <w:rPr>
          <w:rFonts w:ascii="Verdana" w:hAnsi="Verdana"/>
        </w:rPr>
        <w:t xml:space="preserve"> </w:t>
      </w:r>
    </w:p>
    <w:p w14:paraId="42C18144" w14:textId="481DD18B" w:rsidR="00F33D51" w:rsidRDefault="0062089B" w:rsidP="33C9C590">
      <w:pPr>
        <w:pStyle w:val="Subsection"/>
      </w:pPr>
      <w:r w:rsidRPr="0062089B">
        <w:rPr>
          <w:noProof/>
        </w:rPr>
        <w:drawing>
          <wp:anchor distT="0" distB="0" distL="114300" distR="114300" simplePos="0" relativeHeight="251658239" behindDoc="0" locked="0" layoutInCell="1" allowOverlap="1" wp14:anchorId="24D4C766" wp14:editId="3C660770">
            <wp:simplePos x="0" y="0"/>
            <wp:positionH relativeFrom="column">
              <wp:posOffset>714375</wp:posOffset>
            </wp:positionH>
            <wp:positionV relativeFrom="paragraph">
              <wp:posOffset>635</wp:posOffset>
            </wp:positionV>
            <wp:extent cx="3065780" cy="1687830"/>
            <wp:effectExtent l="0" t="0" r="1270" b="7620"/>
            <wp:wrapThrough wrapText="bothSides">
              <wp:wrapPolygon edited="0">
                <wp:start x="0" y="0"/>
                <wp:lineTo x="0" y="21454"/>
                <wp:lineTo x="21475" y="21454"/>
                <wp:lineTo x="21475"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065780" cy="1687830"/>
                    </a:xfrm>
                    <a:prstGeom prst="rect">
                      <a:avLst/>
                    </a:prstGeom>
                  </pic:spPr>
                </pic:pic>
              </a:graphicData>
            </a:graphic>
            <wp14:sizeRelH relativeFrom="margin">
              <wp14:pctWidth>0</wp14:pctWidth>
            </wp14:sizeRelH>
            <wp14:sizeRelV relativeFrom="margin">
              <wp14:pctHeight>0</wp14:pctHeight>
            </wp14:sizeRelV>
          </wp:anchor>
        </w:drawing>
      </w:r>
    </w:p>
    <w:p w14:paraId="708AC975" w14:textId="702F52B0" w:rsidR="002B6D78" w:rsidRDefault="002B6D78" w:rsidP="33C9C590">
      <w:pPr>
        <w:pStyle w:val="Subsection"/>
      </w:pPr>
    </w:p>
    <w:p w14:paraId="62840E44" w14:textId="661C0791" w:rsidR="002B6D78" w:rsidRDefault="00177ECB" w:rsidP="33C9C590">
      <w:pPr>
        <w:pStyle w:val="Subsection"/>
      </w:pPr>
      <w:r>
        <w:rPr>
          <w:noProof/>
        </w:rPr>
        <mc:AlternateContent>
          <mc:Choice Requires="wps">
            <w:drawing>
              <wp:anchor distT="0" distB="0" distL="114300" distR="114300" simplePos="0" relativeHeight="251670528" behindDoc="0" locked="0" layoutInCell="1" allowOverlap="1" wp14:anchorId="38670F2C" wp14:editId="2A5C5301">
                <wp:simplePos x="0" y="0"/>
                <wp:positionH relativeFrom="column">
                  <wp:posOffset>704850</wp:posOffset>
                </wp:positionH>
                <wp:positionV relativeFrom="paragraph">
                  <wp:posOffset>297815</wp:posOffset>
                </wp:positionV>
                <wp:extent cx="180975" cy="123825"/>
                <wp:effectExtent l="19050" t="19050" r="28575" b="28575"/>
                <wp:wrapNone/>
                <wp:docPr id="27" name="Rectangle 27"/>
                <wp:cNvGraphicFramePr/>
                <a:graphic xmlns:a="http://schemas.openxmlformats.org/drawingml/2006/main">
                  <a:graphicData uri="http://schemas.microsoft.com/office/word/2010/wordprocessingShape">
                    <wps:wsp>
                      <wps:cNvSpPr/>
                      <wps:spPr>
                        <a:xfrm>
                          <a:off x="0" y="0"/>
                          <a:ext cx="180975" cy="1238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A4830" id="Rectangle 27" o:spid="_x0000_s1026" style="position:absolute;margin-left:55.5pt;margin-top:23.45pt;width:14.25pt;height: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" filled="f" strokecolor="black [3213]" strokeweight="3pt"/>
            </w:pict>
          </mc:Fallback>
        </mc:AlternateContent>
      </w:r>
    </w:p>
    <w:p w14:paraId="2CB2D01C" w14:textId="42738E04" w:rsidR="002B6D78" w:rsidRDefault="002B6D78" w:rsidP="33C9C590">
      <w:pPr>
        <w:pStyle w:val="Subsection"/>
      </w:pPr>
    </w:p>
    <w:p w14:paraId="447A6B12" w14:textId="64B2A47A" w:rsidR="002B6D78" w:rsidRDefault="00177ECB" w:rsidP="33C9C590">
      <w:pPr>
        <w:pStyle w:val="Subsection"/>
      </w:pPr>
      <w:r>
        <w:rPr>
          <w:noProof/>
        </w:rPr>
        <mc:AlternateContent>
          <mc:Choice Requires="wps">
            <w:drawing>
              <wp:anchor distT="0" distB="0" distL="114300" distR="114300" simplePos="0" relativeHeight="251672576" behindDoc="0" locked="0" layoutInCell="1" allowOverlap="1" wp14:anchorId="4A82E87C" wp14:editId="504742B2">
                <wp:simplePos x="0" y="0"/>
                <wp:positionH relativeFrom="column">
                  <wp:posOffset>2886075</wp:posOffset>
                </wp:positionH>
                <wp:positionV relativeFrom="paragraph">
                  <wp:posOffset>299720</wp:posOffset>
                </wp:positionV>
                <wp:extent cx="447675" cy="192405"/>
                <wp:effectExtent l="19050" t="19050" r="28575" b="17145"/>
                <wp:wrapNone/>
                <wp:docPr id="29" name="Rectangle 29"/>
                <wp:cNvGraphicFramePr/>
                <a:graphic xmlns:a="http://schemas.openxmlformats.org/drawingml/2006/main">
                  <a:graphicData uri="http://schemas.microsoft.com/office/word/2010/wordprocessingShape">
                    <wps:wsp>
                      <wps:cNvSpPr/>
                      <wps:spPr>
                        <a:xfrm>
                          <a:off x="0" y="0"/>
                          <a:ext cx="447675" cy="19240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0C5356" id="Rectangle 29" o:spid="_x0000_s1026" style="position:absolute;margin-left:227.25pt;margin-top:23.6pt;width:35.25pt;height:15.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" filled="f" strokecolor="black [3213]" strokeweight="3pt"/>
            </w:pict>
          </mc:Fallback>
        </mc:AlternateContent>
      </w:r>
    </w:p>
    <w:p w14:paraId="060A17AB" w14:textId="052E850B" w:rsidR="002B6D78" w:rsidRDefault="002B6D78" w:rsidP="33C9C590">
      <w:pPr>
        <w:pStyle w:val="Subsection"/>
      </w:pPr>
    </w:p>
    <w:p w14:paraId="5C29E4D1" w14:textId="6DB1D514" w:rsidR="00923FC3" w:rsidRDefault="002B6D78" w:rsidP="002B6D78">
      <w:pPr>
        <w:pStyle w:val="ListParagraph"/>
        <w:numPr>
          <w:ilvl w:val="0"/>
          <w:numId w:val="23"/>
        </w:numPr>
        <w:rPr>
          <w:rFonts w:ascii="Verdana" w:hAnsi="Verdana"/>
        </w:rPr>
      </w:pPr>
      <w:r>
        <w:rPr>
          <w:rFonts w:ascii="Verdana" w:hAnsi="Verdana"/>
        </w:rPr>
        <w:t xml:space="preserve"> </w:t>
      </w:r>
      <w:r w:rsidR="00D4503A">
        <w:rPr>
          <w:rFonts w:ascii="Verdana" w:hAnsi="Verdana"/>
        </w:rPr>
        <w:t>Right click on chart area to change chart style.</w:t>
      </w:r>
    </w:p>
    <w:p w14:paraId="6DC38996" w14:textId="6BA6F1E8" w:rsidR="00923FC3" w:rsidRPr="00D4503A" w:rsidRDefault="00D4503A" w:rsidP="00D4503A">
      <w:pPr>
        <w:pStyle w:val="ListParagraph"/>
        <w:ind w:left="1080"/>
        <w:rPr>
          <w:rFonts w:ascii="Verdana" w:hAnsi="Verdana"/>
        </w:rPr>
      </w:pPr>
      <w:r>
        <w:rPr>
          <w:noProof/>
        </w:rPr>
        <w:drawing>
          <wp:inline distT="0" distB="0" distL="0" distR="0" wp14:anchorId="2D9CEA2C" wp14:editId="65D3D57F">
            <wp:extent cx="2438400" cy="2933700"/>
            <wp:effectExtent l="0" t="0" r="0" b="0"/>
            <wp:docPr id="120492882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29">
                      <a:extLst>
                        <a:ext uri="{28A0092B-C50C-407E-A947-70E740481C1C}">
                          <a14:useLocalDpi xmlns:a14="http://schemas.microsoft.com/office/drawing/2010/main" val="0"/>
                        </a:ext>
                      </a:extLst>
                    </a:blip>
                    <a:stretch>
                      <a:fillRect/>
                    </a:stretch>
                  </pic:blipFill>
                  <pic:spPr>
                    <a:xfrm>
                      <a:off x="0" y="0"/>
                      <a:ext cx="2438400" cy="2933700"/>
                    </a:xfrm>
                    <a:prstGeom prst="rect">
                      <a:avLst/>
                    </a:prstGeom>
                  </pic:spPr>
                </pic:pic>
              </a:graphicData>
            </a:graphic>
          </wp:inline>
        </w:drawing>
      </w:r>
      <w:r w:rsidR="00246050" w:rsidRPr="2ABD6AFB">
        <w:rPr>
          <w:rFonts w:ascii="Verdana" w:hAnsi="Verdana"/>
        </w:rPr>
        <w:t xml:space="preserve">    </w:t>
      </w:r>
    </w:p>
    <w:p w14:paraId="61502660" w14:textId="72622FEC" w:rsidR="00F33D51" w:rsidRDefault="009A1A9B" w:rsidP="002B6D78">
      <w:pPr>
        <w:pStyle w:val="ListParagraph"/>
        <w:numPr>
          <w:ilvl w:val="0"/>
          <w:numId w:val="23"/>
        </w:numPr>
        <w:rPr>
          <w:rFonts w:ascii="Verdana" w:hAnsi="Verdana"/>
        </w:rPr>
      </w:pPr>
      <w:r>
        <w:rPr>
          <w:rFonts w:ascii="Verdana" w:hAnsi="Verdana"/>
        </w:rPr>
        <w:t xml:space="preserve"> Select Combo chart. Change Percentage to </w:t>
      </w:r>
      <w:r w:rsidR="002C15D0">
        <w:rPr>
          <w:rFonts w:ascii="Verdana" w:hAnsi="Verdana"/>
        </w:rPr>
        <w:t>“Stacked Line with Markers”</w:t>
      </w:r>
      <w:r>
        <w:rPr>
          <w:rFonts w:ascii="Verdana" w:hAnsi="Verdana"/>
        </w:rPr>
        <w:t xml:space="preserve"> and click “</w:t>
      </w:r>
      <w:r w:rsidR="002C15D0">
        <w:rPr>
          <w:rFonts w:ascii="Verdana" w:hAnsi="Verdana"/>
        </w:rPr>
        <w:t>S</w:t>
      </w:r>
      <w:r>
        <w:rPr>
          <w:rFonts w:ascii="Verdana" w:hAnsi="Verdana"/>
        </w:rPr>
        <w:t xml:space="preserve">econdary </w:t>
      </w:r>
      <w:r w:rsidR="002C15D0">
        <w:rPr>
          <w:rFonts w:ascii="Verdana" w:hAnsi="Verdana"/>
        </w:rPr>
        <w:t>A</w:t>
      </w:r>
      <w:r>
        <w:rPr>
          <w:rFonts w:ascii="Verdana" w:hAnsi="Verdana"/>
        </w:rPr>
        <w:t>xis.” Click “Ok.”</w:t>
      </w:r>
    </w:p>
    <w:p w14:paraId="69082074" w14:textId="3BC06CC8" w:rsidR="009A1A9B" w:rsidRDefault="002C15D0" w:rsidP="009A1A9B">
      <w:pPr>
        <w:pStyle w:val="ListParagraph"/>
        <w:ind w:left="1080"/>
        <w:rPr>
          <w:rFonts w:ascii="Verdana" w:hAnsi="Verdana"/>
        </w:rPr>
      </w:pPr>
      <w:r>
        <w:rPr>
          <w:noProof/>
        </w:rPr>
        <w:drawing>
          <wp:inline distT="0" distB="0" distL="0" distR="0" wp14:anchorId="601A12B1" wp14:editId="05A96DFA">
            <wp:extent cx="2562225" cy="2402907"/>
            <wp:effectExtent l="0" t="0" r="0" b="0"/>
            <wp:docPr id="156721569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73825" cy="2413785"/>
                    </a:xfrm>
                    <a:prstGeom prst="rect">
                      <a:avLst/>
                    </a:prstGeom>
                  </pic:spPr>
                </pic:pic>
              </a:graphicData>
            </a:graphic>
          </wp:inline>
        </w:drawing>
      </w:r>
    </w:p>
    <w:p w14:paraId="79484EB2" w14:textId="209AFCB6" w:rsidR="009A1A9B" w:rsidRDefault="00BC1FC7" w:rsidP="009A1A9B">
      <w:pPr>
        <w:pStyle w:val="ListParagraph"/>
        <w:numPr>
          <w:ilvl w:val="0"/>
          <w:numId w:val="23"/>
        </w:numPr>
        <w:rPr>
          <w:rFonts w:ascii="Verdana" w:hAnsi="Verdana"/>
        </w:rPr>
      </w:pPr>
      <w:r>
        <w:rPr>
          <w:noProof/>
        </w:rPr>
        <w:lastRenderedPageBreak/>
        <w:drawing>
          <wp:anchor distT="0" distB="0" distL="114300" distR="114300" simplePos="0" relativeHeight="251676672" behindDoc="0" locked="0" layoutInCell="1" allowOverlap="1" wp14:anchorId="4F65DD58" wp14:editId="710A6D82">
            <wp:simplePos x="0" y="0"/>
            <wp:positionH relativeFrom="margin">
              <wp:align>right</wp:align>
            </wp:positionH>
            <wp:positionV relativeFrom="paragraph">
              <wp:posOffset>217805</wp:posOffset>
            </wp:positionV>
            <wp:extent cx="1552575" cy="1303655"/>
            <wp:effectExtent l="0" t="0" r="9525" b="0"/>
            <wp:wrapThrough wrapText="bothSides">
              <wp:wrapPolygon edited="0">
                <wp:start x="0" y="0"/>
                <wp:lineTo x="0" y="21148"/>
                <wp:lineTo x="21467" y="21148"/>
                <wp:lineTo x="21467"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2575" cy="13036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7CCA95C5" wp14:editId="71AAA652">
            <wp:simplePos x="0" y="0"/>
            <wp:positionH relativeFrom="column">
              <wp:posOffset>742950</wp:posOffset>
            </wp:positionH>
            <wp:positionV relativeFrom="paragraph">
              <wp:posOffset>306070</wp:posOffset>
            </wp:positionV>
            <wp:extent cx="1789904" cy="1328821"/>
            <wp:effectExtent l="0" t="0" r="1270" b="5080"/>
            <wp:wrapThrough wrapText="bothSides">
              <wp:wrapPolygon edited="0">
                <wp:start x="0" y="0"/>
                <wp:lineTo x="0" y="21373"/>
                <wp:lineTo x="21385" y="21373"/>
                <wp:lineTo x="21385"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89904" cy="1328821"/>
                    </a:xfrm>
                    <a:prstGeom prst="rect">
                      <a:avLst/>
                    </a:prstGeom>
                    <a:noFill/>
                    <a:ln>
                      <a:noFill/>
                    </a:ln>
                  </pic:spPr>
                </pic:pic>
              </a:graphicData>
            </a:graphic>
          </wp:anchor>
        </w:drawing>
      </w:r>
      <w:r w:rsidR="009A1A9B">
        <w:rPr>
          <w:rFonts w:ascii="Verdana" w:hAnsi="Verdana"/>
        </w:rPr>
        <w:t xml:space="preserve"> Change color of chart by clicking on the “Chart Style.” Click “Color” and select </w:t>
      </w:r>
      <w:r>
        <w:rPr>
          <w:rFonts w:ascii="Verdana" w:hAnsi="Verdana"/>
        </w:rPr>
        <w:t xml:space="preserve">“Color Palette 4” for better contrasting colors for accessibility.  </w:t>
      </w:r>
    </w:p>
    <w:p w14:paraId="470F04E8" w14:textId="6E7A8AD2" w:rsidR="00BC1FC7" w:rsidRDefault="00BC1FC7" w:rsidP="00BC1FC7">
      <w:pPr>
        <w:pStyle w:val="ListParagraph"/>
        <w:ind w:left="1080"/>
        <w:rPr>
          <w:rFonts w:ascii="Verdana" w:hAnsi="Verdana"/>
        </w:rPr>
      </w:pPr>
    </w:p>
    <w:p w14:paraId="67BADC15" w14:textId="34CB61AC" w:rsidR="009A1A9B" w:rsidRPr="002B6D78" w:rsidRDefault="009A1A9B" w:rsidP="009A1A9B">
      <w:pPr>
        <w:pStyle w:val="ListParagraph"/>
        <w:ind w:left="1080"/>
        <w:rPr>
          <w:rFonts w:ascii="Verdana" w:hAnsi="Verdana"/>
        </w:rPr>
      </w:pPr>
      <w:r>
        <w:rPr>
          <w:rFonts w:ascii="Verdana" w:hAnsi="Verdana"/>
        </w:rPr>
        <w:t xml:space="preserve">  </w:t>
      </w:r>
    </w:p>
    <w:p w14:paraId="3F3352E7" w14:textId="2BEEB7D3" w:rsidR="002B6D78" w:rsidRDefault="002B6D78" w:rsidP="002B6D78">
      <w:pPr>
        <w:ind w:left="720"/>
      </w:pPr>
    </w:p>
    <w:p w14:paraId="2A99388E" w14:textId="0184F49B" w:rsidR="00BC1FC7" w:rsidRDefault="00BC1FC7" w:rsidP="00BC1FC7">
      <w:pPr>
        <w:pStyle w:val="ListParagraph"/>
        <w:numPr>
          <w:ilvl w:val="0"/>
          <w:numId w:val="23"/>
        </w:numPr>
        <w:ind w:left="720"/>
        <w:rPr>
          <w:rFonts w:ascii="Verdana" w:hAnsi="Verdana"/>
        </w:rPr>
      </w:pPr>
      <w:r w:rsidRPr="00BC1FC7">
        <w:rPr>
          <w:rFonts w:ascii="Verdana" w:hAnsi="Verdana"/>
        </w:rPr>
        <w:t>Troubleshooting Bins: When</w:t>
      </w:r>
      <w:r>
        <w:rPr>
          <w:rFonts w:ascii="Verdana" w:hAnsi="Verdana"/>
        </w:rPr>
        <w:t xml:space="preserve"> creating the second code chart, the bins were automatically added to the chart as a data point. Usually de-selecting it in the chart filter and ensuring the bins are selected in the “Horizontal (Axis) Labels” in the Select Data Source window removes them as a data point and keeps the axis names 0, 1, 2, 3, 4. I experienced that when doing this, the axis names would change to 1, 2, 3, 4, 5 and would change where the scatter points showed on the graph. If this happens, open the “Select Data Source” window and </w:t>
      </w:r>
      <w:r w:rsidRPr="00061E1D">
        <w:rPr>
          <w:rFonts w:ascii="Verdana" w:hAnsi="Verdana"/>
          <w:i/>
        </w:rPr>
        <w:t>delete</w:t>
      </w:r>
      <w:r>
        <w:rPr>
          <w:rFonts w:ascii="Verdana" w:hAnsi="Verdana"/>
        </w:rPr>
        <w:t xml:space="preserve"> bins from the </w:t>
      </w:r>
      <w:r w:rsidR="0083684E">
        <w:rPr>
          <w:rFonts w:ascii="Verdana" w:hAnsi="Verdana"/>
        </w:rPr>
        <w:t>legend</w:t>
      </w:r>
      <w:r>
        <w:rPr>
          <w:rFonts w:ascii="Verdana" w:hAnsi="Verdana"/>
        </w:rPr>
        <w:t xml:space="preserve"> </w:t>
      </w:r>
      <w:r w:rsidR="0083684E">
        <w:rPr>
          <w:rFonts w:ascii="Verdana" w:hAnsi="Verdana"/>
        </w:rPr>
        <w:t>and reselect the axis names. Select Data Source Window should look like this.</w:t>
      </w:r>
    </w:p>
    <w:p w14:paraId="7FA90398" w14:textId="551D02C3" w:rsidR="0083684E" w:rsidRDefault="0083684E" w:rsidP="0083684E">
      <w:pPr>
        <w:pStyle w:val="ListParagraph"/>
        <w:rPr>
          <w:rFonts w:ascii="Verdana" w:hAnsi="Verdana"/>
        </w:rPr>
      </w:pPr>
      <w:r>
        <w:rPr>
          <w:noProof/>
        </w:rPr>
        <w:drawing>
          <wp:inline distT="0" distB="0" distL="0" distR="0" wp14:anchorId="3A5693A7" wp14:editId="6D35ACCB">
            <wp:extent cx="5544322" cy="3067478"/>
            <wp:effectExtent l="0" t="0" r="0" b="0"/>
            <wp:docPr id="23840671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33">
                      <a:extLst>
                        <a:ext uri="{28A0092B-C50C-407E-A947-70E740481C1C}">
                          <a14:useLocalDpi xmlns:a14="http://schemas.microsoft.com/office/drawing/2010/main" val="0"/>
                        </a:ext>
                      </a:extLst>
                    </a:blip>
                    <a:stretch>
                      <a:fillRect/>
                    </a:stretch>
                  </pic:blipFill>
                  <pic:spPr>
                    <a:xfrm>
                      <a:off x="0" y="0"/>
                      <a:ext cx="5544322" cy="3067478"/>
                    </a:xfrm>
                    <a:prstGeom prst="rect">
                      <a:avLst/>
                    </a:prstGeom>
                  </pic:spPr>
                </pic:pic>
              </a:graphicData>
            </a:graphic>
          </wp:inline>
        </w:drawing>
      </w:r>
    </w:p>
    <w:p w14:paraId="1FE9DD5A" w14:textId="786598F6" w:rsidR="0083684E" w:rsidRDefault="001E1C6F" w:rsidP="0083684E">
      <w:pPr>
        <w:pStyle w:val="ListParagraph"/>
        <w:numPr>
          <w:ilvl w:val="0"/>
          <w:numId w:val="23"/>
        </w:numPr>
        <w:rPr>
          <w:rFonts w:ascii="Verdana" w:hAnsi="Verdana"/>
        </w:rPr>
      </w:pPr>
      <w:r w:rsidRPr="002C15D0">
        <w:rPr>
          <w:rFonts w:ascii="Verdana" w:hAnsi="Verdana"/>
          <w:noProof/>
        </w:rPr>
        <w:drawing>
          <wp:anchor distT="0" distB="0" distL="114300" distR="114300" simplePos="0" relativeHeight="251678720" behindDoc="0" locked="0" layoutInCell="1" allowOverlap="1" wp14:anchorId="6D560DAC" wp14:editId="281A754F">
            <wp:simplePos x="0" y="0"/>
            <wp:positionH relativeFrom="column">
              <wp:posOffset>1619250</wp:posOffset>
            </wp:positionH>
            <wp:positionV relativeFrom="paragraph">
              <wp:posOffset>66675</wp:posOffset>
            </wp:positionV>
            <wp:extent cx="4743450" cy="1774233"/>
            <wp:effectExtent l="0" t="0" r="0" b="0"/>
            <wp:wrapThrough wrapText="bothSides">
              <wp:wrapPolygon edited="0">
                <wp:start x="0" y="0"/>
                <wp:lineTo x="0" y="21337"/>
                <wp:lineTo x="21513" y="21337"/>
                <wp:lineTo x="21513"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743450" cy="1774233"/>
                    </a:xfrm>
                    <a:prstGeom prst="rect">
                      <a:avLst/>
                    </a:prstGeom>
                  </pic:spPr>
                </pic:pic>
              </a:graphicData>
            </a:graphic>
            <wp14:sizeRelH relativeFrom="page">
              <wp14:pctWidth>0</wp14:pctWidth>
            </wp14:sizeRelH>
            <wp14:sizeRelV relativeFrom="page">
              <wp14:pctHeight>0</wp14:pctHeight>
            </wp14:sizeRelV>
          </wp:anchor>
        </w:drawing>
      </w:r>
      <w:r w:rsidR="0083684E">
        <w:rPr>
          <w:rFonts w:ascii="Verdana" w:hAnsi="Verdana"/>
        </w:rPr>
        <w:t xml:space="preserve">Your final chart should look like the one </w:t>
      </w:r>
      <w:r>
        <w:rPr>
          <w:rFonts w:ascii="Verdana" w:hAnsi="Verdana"/>
        </w:rPr>
        <w:t>to the left</w:t>
      </w:r>
      <w:r w:rsidR="0083684E">
        <w:rPr>
          <w:rFonts w:ascii="Verdana" w:hAnsi="Verdana"/>
        </w:rPr>
        <w:t>.</w:t>
      </w:r>
    </w:p>
    <w:p w14:paraId="40BEDD67" w14:textId="4D7A1E99" w:rsidR="0083684E" w:rsidRDefault="0083684E" w:rsidP="0083684E">
      <w:pPr>
        <w:pStyle w:val="ListParagraph"/>
        <w:ind w:left="1080"/>
        <w:rPr>
          <w:rFonts w:ascii="Verdana" w:hAnsi="Verdana"/>
        </w:rPr>
      </w:pPr>
    </w:p>
    <w:p w14:paraId="35B64914" w14:textId="32A783BD" w:rsidR="0083684E" w:rsidRDefault="0083684E" w:rsidP="0083684E">
      <w:pPr>
        <w:pStyle w:val="ListParagraph"/>
        <w:numPr>
          <w:ilvl w:val="0"/>
          <w:numId w:val="23"/>
        </w:numPr>
        <w:rPr>
          <w:rFonts w:ascii="Verdana" w:hAnsi="Verdana"/>
        </w:rPr>
      </w:pPr>
      <w:r>
        <w:rPr>
          <w:rFonts w:ascii="Verdana" w:hAnsi="Verdana"/>
        </w:rPr>
        <w:t xml:space="preserve"> Repeat steps for each code. </w:t>
      </w:r>
    </w:p>
    <w:p w14:paraId="3C38932E" w14:textId="5B92BF31" w:rsidR="00177ECB" w:rsidRPr="00177ECB" w:rsidRDefault="00177ECB" w:rsidP="00177ECB">
      <w:pPr>
        <w:pStyle w:val="Heading2"/>
        <w:rPr>
          <w:rFonts w:ascii="Verdana" w:hAnsi="Verdana"/>
          <w:b/>
        </w:rPr>
      </w:pPr>
      <w:bookmarkStart w:id="30" w:name="_Toc39672285"/>
      <w:bookmarkStart w:id="31" w:name="_Hlk39502675"/>
      <w:r w:rsidRPr="00177ECB">
        <w:rPr>
          <w:rFonts w:ascii="Verdana" w:hAnsi="Verdana"/>
          <w:b/>
        </w:rPr>
        <w:lastRenderedPageBreak/>
        <w:t>Total Frequency &amp; Percentage Sheet</w:t>
      </w:r>
      <w:bookmarkEnd w:id="30"/>
    </w:p>
    <w:bookmarkEnd w:id="31"/>
    <w:p w14:paraId="27BD9A1D" w14:textId="144A816F" w:rsidR="00177ECB" w:rsidRPr="00F4095F" w:rsidRDefault="006E3A3F" w:rsidP="00177ECB">
      <w:pPr>
        <w:rPr>
          <w:rFonts w:ascii="Verdana" w:hAnsi="Verdana"/>
        </w:rPr>
      </w:pPr>
      <w:r w:rsidRPr="00F4095F">
        <w:rPr>
          <w:rFonts w:ascii="Verdana" w:hAnsi="Verdana"/>
        </w:rPr>
        <w:t>This sheet is meant to represent a</w:t>
      </w:r>
      <w:r w:rsidR="00B916B6" w:rsidRPr="00F4095F">
        <w:rPr>
          <w:rFonts w:ascii="Verdana" w:hAnsi="Verdana"/>
        </w:rPr>
        <w:t xml:space="preserve">ll </w:t>
      </w:r>
      <w:r w:rsidR="00B916B6" w:rsidRPr="00F4095F">
        <w:rPr>
          <w:rFonts w:ascii="Verdana" w:hAnsi="Verdana"/>
          <w:b/>
        </w:rPr>
        <w:t>Bins | Code</w:t>
      </w:r>
      <w:r w:rsidR="00B916B6" w:rsidRPr="00F4095F">
        <w:rPr>
          <w:rFonts w:ascii="Verdana" w:hAnsi="Verdana"/>
        </w:rPr>
        <w:t xml:space="preserve"> totals as well as a summation of courses analyzed and codes in the matrix.</w:t>
      </w:r>
      <w:r w:rsidR="00265AA7" w:rsidRPr="00F4095F">
        <w:rPr>
          <w:rFonts w:ascii="Verdana" w:hAnsi="Verdana"/>
        </w:rPr>
        <w:t xml:space="preserve"> You will generate one frequency table for all the codes, calculate other frequencies using basic subtraction, and numbers using basic multiplication. Percentages will also be calculated using the </w:t>
      </w:r>
      <w:r w:rsidR="009B290E">
        <w:rPr>
          <w:rFonts w:ascii="Verdana" w:hAnsi="Verdana"/>
        </w:rPr>
        <w:t xml:space="preserve">equation: </w:t>
      </w:r>
      <w:r w:rsidR="00265AA7" w:rsidRPr="00F4095F">
        <w:rPr>
          <w:rFonts w:ascii="Verdana" w:hAnsi="Verdana"/>
        </w:rPr>
        <w:t>((Frequency #)/ (</w:t>
      </w:r>
      <w:r w:rsidR="00F62F79" w:rsidRPr="00F4095F">
        <w:rPr>
          <w:rFonts w:ascii="Verdana" w:hAnsi="Verdana"/>
        </w:rPr>
        <w:t>n or N</w:t>
      </w:r>
      <w:r w:rsidR="00265AA7" w:rsidRPr="00F4095F">
        <w:rPr>
          <w:rFonts w:ascii="Verdana" w:hAnsi="Verdana"/>
        </w:rPr>
        <w:t>))</w:t>
      </w:r>
      <w:r w:rsidR="009B290E">
        <w:rPr>
          <w:rFonts w:ascii="Verdana" w:hAnsi="Verdana"/>
        </w:rPr>
        <w:t xml:space="preserve"> </w:t>
      </w:r>
      <w:r w:rsidR="00265AA7" w:rsidRPr="00F4095F">
        <w:rPr>
          <w:rFonts w:ascii="Verdana" w:hAnsi="Verdana"/>
        </w:rPr>
        <w:t>X100. You may need a calculator.</w:t>
      </w:r>
    </w:p>
    <w:p w14:paraId="668A6CDF" w14:textId="70B34907" w:rsidR="00265AA7" w:rsidRPr="00F4095F" w:rsidRDefault="00B77DC7" w:rsidP="00177ECB">
      <w:pPr>
        <w:rPr>
          <w:rFonts w:ascii="Verdana" w:hAnsi="Verdana"/>
        </w:rPr>
      </w:pPr>
      <w:r w:rsidRPr="00F4095F">
        <w:rPr>
          <w:rFonts w:ascii="Verdana" w:hAnsi="Verdana"/>
        </w:rPr>
        <w:t>This sheet will have three (3) frequency tables with percentages.</w:t>
      </w:r>
    </w:p>
    <w:p w14:paraId="29058037" w14:textId="77777777" w:rsidR="00B77DC7" w:rsidRDefault="00B77DC7" w:rsidP="00177ECB"/>
    <w:p w14:paraId="0A951FB6" w14:textId="450BCC8E" w:rsidR="00B77DC7" w:rsidRPr="00061E1D" w:rsidRDefault="00B77DC7" w:rsidP="00061E1D">
      <w:pPr>
        <w:pStyle w:val="Heading3"/>
        <w:rPr>
          <w:rFonts w:ascii="Verdana" w:hAnsi="Verdana"/>
        </w:rPr>
      </w:pPr>
      <w:bookmarkStart w:id="32" w:name="_Toc39672286"/>
      <w:r w:rsidRPr="00061E1D">
        <w:rPr>
          <w:rFonts w:ascii="Verdana" w:hAnsi="Verdana"/>
        </w:rPr>
        <w:t>Bins | Code Summary Frequency Table</w:t>
      </w:r>
      <w:bookmarkEnd w:id="32"/>
    </w:p>
    <w:p w14:paraId="06994863" w14:textId="5475BF8D" w:rsidR="00B77DC7" w:rsidRPr="00F62F79" w:rsidRDefault="00B77DC7" w:rsidP="00B77DC7">
      <w:pPr>
        <w:rPr>
          <w:rFonts w:ascii="Verdana" w:hAnsi="Verdana"/>
        </w:rPr>
      </w:pPr>
      <w:r w:rsidRPr="00F62F79">
        <w:rPr>
          <w:rFonts w:ascii="Verdana" w:hAnsi="Verdana"/>
        </w:rPr>
        <w:t xml:space="preserve">This table will have a summative view of all data in the literacy code sheets. </w:t>
      </w:r>
      <w:r w:rsidR="002A2994" w:rsidRPr="00F62F79">
        <w:rPr>
          <w:rFonts w:ascii="Verdana" w:hAnsi="Verdana"/>
        </w:rPr>
        <w:t>Mirror the formatting of the other frequency tables.</w:t>
      </w:r>
    </w:p>
    <w:p w14:paraId="19582059" w14:textId="5A9AA251" w:rsidR="00B77DC7" w:rsidRPr="00621B02" w:rsidRDefault="00621B02" w:rsidP="00621B02">
      <w:pPr>
        <w:pStyle w:val="Heading4"/>
        <w:ind w:left="720"/>
        <w:rPr>
          <w:rFonts w:ascii="Verdana" w:hAnsi="Verdana"/>
        </w:rPr>
      </w:pPr>
      <w:r w:rsidRPr="00621B02">
        <w:rPr>
          <w:rFonts w:ascii="Verdana" w:hAnsi="Verdana"/>
        </w:rPr>
        <w:t>Procedures</w:t>
      </w:r>
    </w:p>
    <w:p w14:paraId="146BBAEE" w14:textId="7D6A33CA" w:rsidR="002A2994" w:rsidRPr="00F62F79" w:rsidRDefault="002A2994" w:rsidP="00621B02">
      <w:pPr>
        <w:pStyle w:val="ListParagraph"/>
        <w:numPr>
          <w:ilvl w:val="1"/>
          <w:numId w:val="3"/>
        </w:numPr>
        <w:tabs>
          <w:tab w:val="left" w:pos="1080"/>
        </w:tabs>
        <w:ind w:left="1080"/>
        <w:rPr>
          <w:rFonts w:ascii="Verdana" w:hAnsi="Verdana"/>
        </w:rPr>
      </w:pPr>
      <w:r w:rsidRPr="00F62F79">
        <w:rPr>
          <w:rFonts w:ascii="Verdana" w:hAnsi="Verdana"/>
        </w:rPr>
        <w:t>Row 1 will be the headers for the first table. Label them Bins | Code Summary, Frequency, and Percentage.</w:t>
      </w:r>
    </w:p>
    <w:p w14:paraId="6E51C397" w14:textId="78309DE3" w:rsidR="002A2994" w:rsidRDefault="002A2994" w:rsidP="002A2994">
      <w:pPr>
        <w:pStyle w:val="ListParagraph"/>
        <w:ind w:left="1440"/>
      </w:pPr>
      <w:r>
        <w:rPr>
          <w:noProof/>
        </w:rPr>
        <w:drawing>
          <wp:inline distT="0" distB="0" distL="0" distR="0" wp14:anchorId="7C26044C" wp14:editId="3FD056CB">
            <wp:extent cx="5087058" cy="409632"/>
            <wp:effectExtent l="0" t="0" r="0" b="9525"/>
            <wp:docPr id="41033326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35">
                      <a:extLst>
                        <a:ext uri="{28A0092B-C50C-407E-A947-70E740481C1C}">
                          <a14:useLocalDpi xmlns:a14="http://schemas.microsoft.com/office/drawing/2010/main" val="0"/>
                        </a:ext>
                      </a:extLst>
                    </a:blip>
                    <a:stretch>
                      <a:fillRect/>
                    </a:stretch>
                  </pic:blipFill>
                  <pic:spPr>
                    <a:xfrm>
                      <a:off x="0" y="0"/>
                      <a:ext cx="5087058" cy="409632"/>
                    </a:xfrm>
                    <a:prstGeom prst="rect">
                      <a:avLst/>
                    </a:prstGeom>
                  </pic:spPr>
                </pic:pic>
              </a:graphicData>
            </a:graphic>
          </wp:inline>
        </w:drawing>
      </w:r>
    </w:p>
    <w:p w14:paraId="69F62C3B" w14:textId="5FAB2EC9" w:rsidR="00B77DC7" w:rsidRDefault="002A2994" w:rsidP="007B3B26">
      <w:pPr>
        <w:pStyle w:val="ListParagraph"/>
        <w:numPr>
          <w:ilvl w:val="1"/>
          <w:numId w:val="3"/>
        </w:numPr>
        <w:ind w:left="1080"/>
      </w:pPr>
      <w:r w:rsidRPr="00621B02">
        <w:rPr>
          <w:rFonts w:ascii="Verdana" w:hAnsi="Verdana"/>
        </w:rPr>
        <w:t xml:space="preserve">For this frequency table, instead of having </w:t>
      </w:r>
      <w:r w:rsidR="00B77DC7" w:rsidRPr="00621B02">
        <w:rPr>
          <w:rFonts w:ascii="Verdana" w:hAnsi="Verdana"/>
        </w:rPr>
        <w:t>the bin | code number</w:t>
      </w:r>
      <w:r w:rsidRPr="00621B02">
        <w:rPr>
          <w:rFonts w:ascii="Verdana" w:hAnsi="Verdana"/>
        </w:rPr>
        <w:t xml:space="preserve"> in</w:t>
      </w:r>
      <w:r w:rsidRPr="2ABD6AFB">
        <w:rPr>
          <w:rFonts w:ascii="Verdana" w:hAnsi="Verdana"/>
        </w:rPr>
        <w:t xml:space="preserve"> the subsequent rows</w:t>
      </w:r>
      <w:r w:rsidR="00B77DC7" w:rsidRPr="2ABD6AFB">
        <w:rPr>
          <w:rFonts w:ascii="Verdana" w:hAnsi="Verdana"/>
        </w:rPr>
        <w:t>, provide the code meaning and the number in parentheses.</w:t>
      </w:r>
      <w:r w:rsidR="00B77DC7">
        <w:t xml:space="preserve"> </w:t>
      </w:r>
      <w:r w:rsidR="00B77DC7">
        <w:rPr>
          <w:noProof/>
        </w:rPr>
        <w:drawing>
          <wp:inline distT="0" distB="0" distL="0" distR="0" wp14:anchorId="44050311" wp14:editId="0147113B">
            <wp:extent cx="3410426" cy="1409897"/>
            <wp:effectExtent l="0" t="0" r="0" b="0"/>
            <wp:docPr id="23602066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36">
                      <a:extLst>
                        <a:ext uri="{28A0092B-C50C-407E-A947-70E740481C1C}">
                          <a14:useLocalDpi xmlns:a14="http://schemas.microsoft.com/office/drawing/2010/main" val="0"/>
                        </a:ext>
                      </a:extLst>
                    </a:blip>
                    <a:stretch>
                      <a:fillRect/>
                    </a:stretch>
                  </pic:blipFill>
                  <pic:spPr>
                    <a:xfrm>
                      <a:off x="0" y="0"/>
                      <a:ext cx="3410426" cy="1409897"/>
                    </a:xfrm>
                    <a:prstGeom prst="rect">
                      <a:avLst/>
                    </a:prstGeom>
                  </pic:spPr>
                </pic:pic>
              </a:graphicData>
            </a:graphic>
          </wp:inline>
        </w:drawing>
      </w:r>
    </w:p>
    <w:p w14:paraId="424A5009" w14:textId="1EC6867A" w:rsidR="002A2994" w:rsidRPr="00F62F79" w:rsidRDefault="002A2994" w:rsidP="007B3B26">
      <w:pPr>
        <w:pStyle w:val="ListParagraph"/>
        <w:numPr>
          <w:ilvl w:val="1"/>
          <w:numId w:val="3"/>
        </w:numPr>
        <w:ind w:left="1080"/>
        <w:rPr>
          <w:rFonts w:ascii="Verdana" w:hAnsi="Verdana"/>
        </w:rPr>
      </w:pPr>
      <w:r w:rsidRPr="00F62F79">
        <w:rPr>
          <w:rFonts w:ascii="Verdana" w:hAnsi="Verdana"/>
        </w:rPr>
        <w:t>Then, go to the Matric sheet and highlight G2:Q398.</w:t>
      </w:r>
    </w:p>
    <w:p w14:paraId="4121C91E" w14:textId="1D6A536A" w:rsidR="002A2994" w:rsidRDefault="002A2994" w:rsidP="002A2994">
      <w:pPr>
        <w:pStyle w:val="ListParagraph"/>
      </w:pPr>
      <w:r>
        <w:rPr>
          <w:noProof/>
        </w:rPr>
        <w:drawing>
          <wp:inline distT="0" distB="0" distL="0" distR="0" wp14:anchorId="6A40AA7C" wp14:editId="4F8972C8">
            <wp:extent cx="5905500" cy="22764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7">
                      <a:extLst>
                        <a:ext uri="{28A0092B-C50C-407E-A947-70E740481C1C}">
                          <a14:useLocalDpi xmlns:a14="http://schemas.microsoft.com/office/drawing/2010/main" val="0"/>
                        </a:ext>
                      </a:extLst>
                    </a:blip>
                    <a:srcRect r="632" b="40300"/>
                    <a:stretch/>
                  </pic:blipFill>
                  <pic:spPr bwMode="auto">
                    <a:xfrm>
                      <a:off x="0" y="0"/>
                      <a:ext cx="5906040" cy="2276683"/>
                    </a:xfrm>
                    <a:prstGeom prst="rect">
                      <a:avLst/>
                    </a:prstGeom>
                    <a:noFill/>
                    <a:ln>
                      <a:noFill/>
                    </a:ln>
                    <a:extLst>
                      <a:ext uri="{53640926-AAD7-44D8-BBD7-CCE9431645EC}">
                        <a14:shadowObscured xmlns:a14="http://schemas.microsoft.com/office/drawing/2010/main"/>
                      </a:ext>
                    </a:extLst>
                  </pic:spPr>
                </pic:pic>
              </a:graphicData>
            </a:graphic>
          </wp:inline>
        </w:drawing>
      </w:r>
    </w:p>
    <w:p w14:paraId="6E610DB2" w14:textId="3B3BC6E7" w:rsidR="002A2994" w:rsidRPr="00692F31" w:rsidRDefault="002A2994" w:rsidP="007B3B26">
      <w:pPr>
        <w:pStyle w:val="ListParagraph"/>
        <w:numPr>
          <w:ilvl w:val="1"/>
          <w:numId w:val="3"/>
        </w:numPr>
        <w:ind w:left="1080"/>
        <w:rPr>
          <w:rFonts w:ascii="Verdana" w:hAnsi="Verdana"/>
        </w:rPr>
      </w:pPr>
      <w:r w:rsidRPr="00692F31">
        <w:rPr>
          <w:rFonts w:ascii="Verdana" w:hAnsi="Verdana"/>
        </w:rPr>
        <w:t xml:space="preserve">Go to the “Data” table, click on Data Analysis and select Histogram as before. </w:t>
      </w:r>
      <w:r w:rsidR="00692F31" w:rsidRPr="00692F31">
        <w:rPr>
          <w:rFonts w:ascii="Verdana" w:hAnsi="Verdana"/>
        </w:rPr>
        <w:t>Edit the</w:t>
      </w:r>
      <w:r w:rsidRPr="00692F31">
        <w:rPr>
          <w:rFonts w:ascii="Verdana" w:hAnsi="Verdana"/>
        </w:rPr>
        <w:t xml:space="preserve"> Histo</w:t>
      </w:r>
      <w:r w:rsidR="00692F31" w:rsidRPr="00692F31">
        <w:rPr>
          <w:rFonts w:ascii="Verdana" w:hAnsi="Verdana"/>
        </w:rPr>
        <w:t xml:space="preserve">gram “Input Range” to be G3: Q398 instead of </w:t>
      </w:r>
      <w:r w:rsidR="00692F31" w:rsidRPr="00692F31">
        <w:rPr>
          <w:rFonts w:ascii="Verdana" w:hAnsi="Verdana"/>
        </w:rPr>
        <w:lastRenderedPageBreak/>
        <w:t xml:space="preserve">G2:Q398. This will prevent an error message of text data in the input range. Uncheck </w:t>
      </w:r>
      <w:r w:rsidR="00F4095F">
        <w:rPr>
          <w:rFonts w:ascii="Verdana" w:hAnsi="Verdana"/>
        </w:rPr>
        <w:t>“</w:t>
      </w:r>
      <w:r w:rsidR="00692F31" w:rsidRPr="00692F31">
        <w:rPr>
          <w:rFonts w:ascii="Verdana" w:hAnsi="Verdana"/>
        </w:rPr>
        <w:t>Chart Output.</w:t>
      </w:r>
      <w:r w:rsidR="00F4095F">
        <w:rPr>
          <w:rFonts w:ascii="Verdana" w:hAnsi="Verdana"/>
        </w:rPr>
        <w:t>”</w:t>
      </w:r>
    </w:p>
    <w:p w14:paraId="2A5A5AB8" w14:textId="5BE6167E" w:rsidR="00692F31" w:rsidRPr="00692F31" w:rsidRDefault="00692F31" w:rsidP="00692F31">
      <w:pPr>
        <w:pStyle w:val="ListParagraph"/>
        <w:ind w:left="1440"/>
        <w:rPr>
          <w:rFonts w:ascii="Verdana" w:hAnsi="Verdana"/>
        </w:rPr>
      </w:pPr>
      <w:r>
        <w:rPr>
          <w:noProof/>
        </w:rPr>
        <w:drawing>
          <wp:inline distT="0" distB="0" distL="0" distR="0" wp14:anchorId="24F9CBD2" wp14:editId="5A7292D7">
            <wp:extent cx="3781953" cy="2810267"/>
            <wp:effectExtent l="0" t="0" r="9525" b="9525"/>
            <wp:docPr id="7277884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38">
                      <a:extLst>
                        <a:ext uri="{28A0092B-C50C-407E-A947-70E740481C1C}">
                          <a14:useLocalDpi xmlns:a14="http://schemas.microsoft.com/office/drawing/2010/main" val="0"/>
                        </a:ext>
                      </a:extLst>
                    </a:blip>
                    <a:stretch>
                      <a:fillRect/>
                    </a:stretch>
                  </pic:blipFill>
                  <pic:spPr>
                    <a:xfrm>
                      <a:off x="0" y="0"/>
                      <a:ext cx="3781953" cy="2810267"/>
                    </a:xfrm>
                    <a:prstGeom prst="rect">
                      <a:avLst/>
                    </a:prstGeom>
                  </pic:spPr>
                </pic:pic>
              </a:graphicData>
            </a:graphic>
          </wp:inline>
        </w:drawing>
      </w:r>
    </w:p>
    <w:p w14:paraId="7FCB5EE4" w14:textId="64E6F138" w:rsidR="00B916B6" w:rsidRDefault="00692F31" w:rsidP="007B3B26">
      <w:pPr>
        <w:pStyle w:val="ListParagraph"/>
        <w:numPr>
          <w:ilvl w:val="1"/>
          <w:numId w:val="3"/>
        </w:numPr>
        <w:ind w:left="1080"/>
        <w:rPr>
          <w:rFonts w:ascii="Verdana" w:hAnsi="Verdana"/>
        </w:rPr>
      </w:pPr>
      <w:r>
        <w:rPr>
          <w:rFonts w:ascii="Verdana" w:hAnsi="Verdana"/>
        </w:rPr>
        <w:t>Copy frequency numbers into the “</w:t>
      </w:r>
      <w:r w:rsidRPr="00692F31">
        <w:rPr>
          <w:rFonts w:ascii="Verdana" w:hAnsi="Verdana"/>
        </w:rPr>
        <w:t>Total Frequency &amp; Percentage Sheet</w:t>
      </w:r>
      <w:r>
        <w:rPr>
          <w:rFonts w:ascii="Verdana" w:hAnsi="Verdana"/>
        </w:rPr>
        <w:t xml:space="preserve">.” Delete generated sheet. </w:t>
      </w:r>
    </w:p>
    <w:p w14:paraId="0AC0D680" w14:textId="4C6D9448" w:rsidR="00692F31" w:rsidRDefault="00692F31" w:rsidP="007B3B26">
      <w:pPr>
        <w:pStyle w:val="ListParagraph"/>
        <w:numPr>
          <w:ilvl w:val="1"/>
          <w:numId w:val="3"/>
        </w:numPr>
        <w:ind w:left="1080"/>
        <w:rPr>
          <w:rFonts w:ascii="Verdana" w:hAnsi="Verdana"/>
        </w:rPr>
      </w:pPr>
      <w:r>
        <w:rPr>
          <w:rFonts w:ascii="Verdana" w:hAnsi="Verdana"/>
        </w:rPr>
        <w:t>Review Matrix sheet and located the last row with data. Note the number and subtract 2 for the row number. This give you the total number of classes reviewed. This number is N</w:t>
      </w:r>
      <w:r w:rsidR="00F62F79">
        <w:rPr>
          <w:rFonts w:ascii="Verdana" w:hAnsi="Verdana"/>
        </w:rPr>
        <w:t xml:space="preserve">. Multiply </w:t>
      </w:r>
      <w:r w:rsidR="00F62F79" w:rsidRPr="00F62F79">
        <w:rPr>
          <w:rFonts w:ascii="Verdana" w:hAnsi="Verdana"/>
          <w:i/>
        </w:rPr>
        <w:t>N</w:t>
      </w:r>
      <w:r w:rsidR="00D21C64">
        <w:rPr>
          <w:rFonts w:ascii="Verdana" w:hAnsi="Verdana"/>
          <w:i/>
        </w:rPr>
        <w:t>1</w:t>
      </w:r>
      <w:r w:rsidR="00F62F79">
        <w:rPr>
          <w:rFonts w:ascii="Verdana" w:hAnsi="Verdana"/>
        </w:rPr>
        <w:t xml:space="preserve"> by 11 (there are 11 literacy codes) to get </w:t>
      </w:r>
      <w:r w:rsidR="00D21C64">
        <w:rPr>
          <w:rFonts w:ascii="Verdana" w:hAnsi="Verdana"/>
          <w:i/>
        </w:rPr>
        <w:t>N2</w:t>
      </w:r>
      <w:r w:rsidR="00F62F79">
        <w:rPr>
          <w:rFonts w:ascii="Verdana" w:hAnsi="Verdana"/>
        </w:rPr>
        <w:t xml:space="preserve">. Write these down somewhere to </w:t>
      </w:r>
      <w:r w:rsidR="00F4095F">
        <w:rPr>
          <w:rFonts w:ascii="Verdana" w:hAnsi="Verdana"/>
        </w:rPr>
        <w:t>review.</w:t>
      </w:r>
    </w:p>
    <w:p w14:paraId="35DA074B" w14:textId="22E5DD3A" w:rsidR="00F4095F" w:rsidRDefault="00F4095F" w:rsidP="007B3B26">
      <w:pPr>
        <w:pStyle w:val="ListParagraph"/>
        <w:numPr>
          <w:ilvl w:val="1"/>
          <w:numId w:val="3"/>
        </w:numPr>
        <w:ind w:left="1080"/>
        <w:rPr>
          <w:rFonts w:ascii="Verdana" w:hAnsi="Verdana"/>
        </w:rPr>
      </w:pPr>
      <w:r>
        <w:rPr>
          <w:rFonts w:ascii="Verdana" w:hAnsi="Verdana"/>
        </w:rPr>
        <w:t xml:space="preserve">Calculate percentages using </w:t>
      </w:r>
      <w:r w:rsidRPr="00F4095F">
        <w:rPr>
          <w:rFonts w:ascii="Verdana" w:hAnsi="Verdana"/>
        </w:rPr>
        <w:t>the ((Frequency #)/ (</w:t>
      </w:r>
      <w:r w:rsidR="00D21C64">
        <w:rPr>
          <w:rFonts w:ascii="Verdana" w:hAnsi="Verdana"/>
        </w:rPr>
        <w:t>N1</w:t>
      </w:r>
      <w:r w:rsidRPr="00F4095F">
        <w:rPr>
          <w:rFonts w:ascii="Verdana" w:hAnsi="Verdana"/>
        </w:rPr>
        <w:t xml:space="preserve"> or N</w:t>
      </w:r>
      <w:r w:rsidR="00D21C64">
        <w:rPr>
          <w:rFonts w:ascii="Verdana" w:hAnsi="Verdana"/>
        </w:rPr>
        <w:t>2</w:t>
      </w:r>
      <w:r w:rsidR="009B290E" w:rsidRPr="00F4095F">
        <w:rPr>
          <w:rFonts w:ascii="Verdana" w:hAnsi="Verdana"/>
        </w:rPr>
        <w:t>)) X</w:t>
      </w:r>
      <w:r w:rsidRPr="00F4095F">
        <w:rPr>
          <w:rFonts w:ascii="Verdana" w:hAnsi="Verdana"/>
        </w:rPr>
        <w:t>100 equation</w:t>
      </w:r>
      <w:r>
        <w:rPr>
          <w:rFonts w:ascii="Verdana" w:hAnsi="Verdana"/>
        </w:rPr>
        <w:t xml:space="preserve"> and type them in the frequency table.</w:t>
      </w:r>
    </w:p>
    <w:p w14:paraId="65EEE7AE" w14:textId="77777777" w:rsidR="00F4095F" w:rsidRPr="00F4095F" w:rsidRDefault="00F4095F" w:rsidP="00F4095F">
      <w:pPr>
        <w:rPr>
          <w:rFonts w:ascii="Verdana" w:hAnsi="Verdana"/>
        </w:rPr>
      </w:pPr>
    </w:p>
    <w:p w14:paraId="446EC207" w14:textId="2336213A" w:rsidR="00F4095F" w:rsidRPr="00061E1D" w:rsidRDefault="00F4095F" w:rsidP="00061E1D">
      <w:pPr>
        <w:pStyle w:val="Heading3"/>
        <w:rPr>
          <w:rFonts w:ascii="Verdana" w:hAnsi="Verdana"/>
        </w:rPr>
      </w:pPr>
      <w:bookmarkStart w:id="33" w:name="_Toc39672287"/>
      <w:r w:rsidRPr="00061E1D">
        <w:rPr>
          <w:rFonts w:ascii="Verdana" w:hAnsi="Verdana"/>
        </w:rPr>
        <w:t>Course Analysis Frequency Table</w:t>
      </w:r>
      <w:bookmarkEnd w:id="33"/>
    </w:p>
    <w:p w14:paraId="68166001" w14:textId="333E3E44" w:rsidR="00F4095F" w:rsidRDefault="00F4095F" w:rsidP="00F4095F">
      <w:pPr>
        <w:rPr>
          <w:rFonts w:ascii="Verdana" w:hAnsi="Verdana"/>
        </w:rPr>
      </w:pPr>
      <w:r w:rsidRPr="00F62F79">
        <w:rPr>
          <w:rFonts w:ascii="Verdana" w:hAnsi="Verdana"/>
        </w:rPr>
        <w:t xml:space="preserve">This table will have </w:t>
      </w:r>
      <w:r>
        <w:rPr>
          <w:rFonts w:ascii="Verdana" w:hAnsi="Verdana"/>
        </w:rPr>
        <w:t>the total</w:t>
      </w:r>
      <w:r w:rsidRPr="00F62F79">
        <w:rPr>
          <w:rFonts w:ascii="Verdana" w:hAnsi="Verdana"/>
        </w:rPr>
        <w:t xml:space="preserve"> </w:t>
      </w:r>
      <w:r>
        <w:rPr>
          <w:rFonts w:ascii="Verdana" w:hAnsi="Verdana"/>
        </w:rPr>
        <w:t>number of courses (</w:t>
      </w:r>
      <w:r w:rsidRPr="00F4095F">
        <w:rPr>
          <w:rFonts w:ascii="Verdana" w:hAnsi="Verdana"/>
          <w:i/>
        </w:rPr>
        <w:t>N</w:t>
      </w:r>
      <w:r w:rsidR="00D21C64">
        <w:rPr>
          <w:rFonts w:ascii="Verdana" w:hAnsi="Verdana"/>
          <w:i/>
        </w:rPr>
        <w:t>1</w:t>
      </w:r>
      <w:r>
        <w:rPr>
          <w:rFonts w:ascii="Verdana" w:hAnsi="Verdana"/>
        </w:rPr>
        <w:t xml:space="preserve">) in the analysis and the portions of courses analyzed and removed from the analysis. </w:t>
      </w:r>
    </w:p>
    <w:p w14:paraId="75E796E8" w14:textId="52C2F82B" w:rsidR="00621B02" w:rsidRPr="00621B02" w:rsidRDefault="00621B02" w:rsidP="007B3B26">
      <w:pPr>
        <w:pStyle w:val="Heading4"/>
        <w:ind w:left="720"/>
        <w:rPr>
          <w:rFonts w:ascii="Verdana" w:hAnsi="Verdana"/>
        </w:rPr>
      </w:pPr>
      <w:r w:rsidRPr="00621B02">
        <w:rPr>
          <w:rFonts w:ascii="Verdana" w:hAnsi="Verdana"/>
        </w:rPr>
        <w:t>Procedures</w:t>
      </w:r>
    </w:p>
    <w:p w14:paraId="6FB885BA" w14:textId="7951EB06" w:rsidR="00177ECB" w:rsidRDefault="00F4095F" w:rsidP="007B3B26">
      <w:pPr>
        <w:pStyle w:val="ListParagraph"/>
        <w:numPr>
          <w:ilvl w:val="0"/>
          <w:numId w:val="24"/>
        </w:numPr>
        <w:ind w:left="1080"/>
        <w:rPr>
          <w:rFonts w:ascii="Verdana" w:hAnsi="Verdana"/>
        </w:rPr>
      </w:pPr>
      <w:r>
        <w:rPr>
          <w:rFonts w:ascii="Verdana" w:hAnsi="Verdana"/>
        </w:rPr>
        <w:t>Skip row 7.</w:t>
      </w:r>
    </w:p>
    <w:p w14:paraId="60425615" w14:textId="10F5A961" w:rsidR="00F4095F" w:rsidRDefault="00F4095F" w:rsidP="007B3B26">
      <w:pPr>
        <w:pStyle w:val="ListParagraph"/>
        <w:numPr>
          <w:ilvl w:val="0"/>
          <w:numId w:val="24"/>
        </w:numPr>
        <w:ind w:left="1080"/>
        <w:rPr>
          <w:rFonts w:ascii="Verdana" w:hAnsi="Verdana"/>
        </w:rPr>
      </w:pPr>
      <w:r>
        <w:rPr>
          <w:rFonts w:ascii="Verdana" w:hAnsi="Verdana"/>
        </w:rPr>
        <w:t>Label cell A8: Course Analysis, B8: Frequency, and C8: Percentage.</w:t>
      </w:r>
    </w:p>
    <w:p w14:paraId="0CDB4C69" w14:textId="4C1EE412" w:rsidR="00F4095F" w:rsidRDefault="00F4095F" w:rsidP="007B3B26">
      <w:pPr>
        <w:pStyle w:val="ListParagraph"/>
        <w:ind w:left="1080"/>
        <w:rPr>
          <w:rFonts w:ascii="Verdana" w:hAnsi="Verdana"/>
        </w:rPr>
      </w:pPr>
      <w:r>
        <w:rPr>
          <w:noProof/>
        </w:rPr>
        <w:drawing>
          <wp:inline distT="0" distB="0" distL="0" distR="0" wp14:anchorId="582052BD" wp14:editId="7878AC25">
            <wp:extent cx="5029904" cy="285790"/>
            <wp:effectExtent l="0" t="0" r="0" b="0"/>
            <wp:docPr id="52320909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39">
                      <a:extLst>
                        <a:ext uri="{28A0092B-C50C-407E-A947-70E740481C1C}">
                          <a14:useLocalDpi xmlns:a14="http://schemas.microsoft.com/office/drawing/2010/main" val="0"/>
                        </a:ext>
                      </a:extLst>
                    </a:blip>
                    <a:stretch>
                      <a:fillRect/>
                    </a:stretch>
                  </pic:blipFill>
                  <pic:spPr>
                    <a:xfrm>
                      <a:off x="0" y="0"/>
                      <a:ext cx="5029904" cy="285790"/>
                    </a:xfrm>
                    <a:prstGeom prst="rect">
                      <a:avLst/>
                    </a:prstGeom>
                  </pic:spPr>
                </pic:pic>
              </a:graphicData>
            </a:graphic>
          </wp:inline>
        </w:drawing>
      </w:r>
    </w:p>
    <w:p w14:paraId="369FD1DA" w14:textId="5D46ED92" w:rsidR="00F4095F" w:rsidRDefault="00F4095F" w:rsidP="007B3B26">
      <w:pPr>
        <w:pStyle w:val="ListParagraph"/>
        <w:numPr>
          <w:ilvl w:val="0"/>
          <w:numId w:val="24"/>
        </w:numPr>
        <w:ind w:left="1080"/>
        <w:rPr>
          <w:rFonts w:ascii="Verdana" w:hAnsi="Verdana"/>
        </w:rPr>
      </w:pPr>
      <w:r>
        <w:rPr>
          <w:rFonts w:ascii="Verdana" w:hAnsi="Verdana"/>
        </w:rPr>
        <w:t>Label cell A9: Courses Analyzed (Code 0 + Code 1)</w:t>
      </w:r>
      <w:r w:rsidR="00EB0951">
        <w:rPr>
          <w:rFonts w:ascii="Verdana" w:hAnsi="Verdana"/>
        </w:rPr>
        <w:t xml:space="preserve">, </w:t>
      </w:r>
      <w:r w:rsidR="004A4F50">
        <w:rPr>
          <w:rFonts w:ascii="Verdana" w:hAnsi="Verdana"/>
        </w:rPr>
        <w:t xml:space="preserve">A10: </w:t>
      </w:r>
      <w:bookmarkStart w:id="34" w:name="_Hlk39506114"/>
      <w:r w:rsidR="004A4F50">
        <w:rPr>
          <w:rFonts w:ascii="Verdana" w:hAnsi="Verdana"/>
        </w:rPr>
        <w:t>Courses Removed (Code 2 + Code 3 + Code 4)</w:t>
      </w:r>
      <w:bookmarkEnd w:id="34"/>
      <w:r w:rsidR="004A4F50">
        <w:rPr>
          <w:rFonts w:ascii="Verdana" w:hAnsi="Verdana"/>
        </w:rPr>
        <w:t>, and A11: Total Courses (</w:t>
      </w:r>
      <w:r w:rsidR="004A4F50" w:rsidRPr="004A4F50">
        <w:rPr>
          <w:rFonts w:ascii="Verdana" w:hAnsi="Verdana"/>
          <w:i/>
        </w:rPr>
        <w:t>N</w:t>
      </w:r>
      <w:r w:rsidR="00D21C64">
        <w:rPr>
          <w:rFonts w:ascii="Verdana" w:hAnsi="Verdana"/>
          <w:i/>
        </w:rPr>
        <w:t>1</w:t>
      </w:r>
      <w:r w:rsidR="004A4F50">
        <w:rPr>
          <w:rFonts w:ascii="Verdana" w:hAnsi="Verdana"/>
        </w:rPr>
        <w:t>).</w:t>
      </w:r>
    </w:p>
    <w:p w14:paraId="32902C8E" w14:textId="09AF0E2C" w:rsidR="00F4095F" w:rsidRDefault="00D21C64" w:rsidP="007B3B26">
      <w:pPr>
        <w:pStyle w:val="ListParagraph"/>
        <w:ind w:left="1080"/>
        <w:rPr>
          <w:rFonts w:ascii="Verdana" w:hAnsi="Verdana"/>
        </w:rPr>
      </w:pPr>
      <w:r w:rsidRPr="00D21C64">
        <w:rPr>
          <w:rFonts w:ascii="Verdana" w:hAnsi="Verdana"/>
          <w:noProof/>
        </w:rPr>
        <w:drawing>
          <wp:inline distT="0" distB="0" distL="0" distR="0" wp14:anchorId="1BBF73C8" wp14:editId="16270BCB">
            <wp:extent cx="3457575" cy="8191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r="30725"/>
                    <a:stretch/>
                  </pic:blipFill>
                  <pic:spPr bwMode="auto">
                    <a:xfrm>
                      <a:off x="0" y="0"/>
                      <a:ext cx="3458056" cy="819264"/>
                    </a:xfrm>
                    <a:prstGeom prst="rect">
                      <a:avLst/>
                    </a:prstGeom>
                    <a:ln>
                      <a:noFill/>
                    </a:ln>
                    <a:extLst>
                      <a:ext uri="{53640926-AAD7-44D8-BBD7-CCE9431645EC}">
                        <a14:shadowObscured xmlns:a14="http://schemas.microsoft.com/office/drawing/2010/main"/>
                      </a:ext>
                    </a:extLst>
                  </pic:spPr>
                </pic:pic>
              </a:graphicData>
            </a:graphic>
          </wp:inline>
        </w:drawing>
      </w:r>
    </w:p>
    <w:p w14:paraId="021D4027" w14:textId="065DF32E" w:rsidR="00F4095F" w:rsidRDefault="004A4F50" w:rsidP="007B3B26">
      <w:pPr>
        <w:pStyle w:val="ListParagraph"/>
        <w:numPr>
          <w:ilvl w:val="0"/>
          <w:numId w:val="24"/>
        </w:numPr>
        <w:ind w:left="1080"/>
        <w:rPr>
          <w:rFonts w:ascii="Verdana" w:hAnsi="Verdana"/>
        </w:rPr>
      </w:pPr>
      <w:r>
        <w:rPr>
          <w:rFonts w:ascii="Verdana" w:hAnsi="Verdana"/>
        </w:rPr>
        <w:t xml:space="preserve">Copy </w:t>
      </w:r>
      <w:r w:rsidRPr="00E85C51">
        <w:rPr>
          <w:rFonts w:ascii="Verdana" w:hAnsi="Verdana"/>
          <w:i/>
        </w:rPr>
        <w:t>N</w:t>
      </w:r>
      <w:r w:rsidR="00D21C64">
        <w:rPr>
          <w:rFonts w:ascii="Verdana" w:hAnsi="Verdana"/>
          <w:i/>
        </w:rPr>
        <w:t>1</w:t>
      </w:r>
      <w:r>
        <w:rPr>
          <w:rFonts w:ascii="Verdana" w:hAnsi="Verdana"/>
        </w:rPr>
        <w:t xml:space="preserve"> into frequency cell.</w:t>
      </w:r>
    </w:p>
    <w:p w14:paraId="46A5EDFF" w14:textId="338362E3" w:rsidR="004A4F50" w:rsidRDefault="004A4F50" w:rsidP="007B3B26">
      <w:pPr>
        <w:pStyle w:val="ListParagraph"/>
        <w:numPr>
          <w:ilvl w:val="0"/>
          <w:numId w:val="24"/>
        </w:numPr>
        <w:ind w:left="1080"/>
        <w:rPr>
          <w:rFonts w:ascii="Verdana" w:hAnsi="Verdana"/>
        </w:rPr>
      </w:pPr>
      <w:r>
        <w:rPr>
          <w:rFonts w:ascii="Verdana" w:hAnsi="Verdana"/>
        </w:rPr>
        <w:lastRenderedPageBreak/>
        <w:t xml:space="preserve">If you remember from the </w:t>
      </w:r>
      <w:r w:rsidRPr="00061E1D">
        <w:rPr>
          <w:rFonts w:ascii="Verdana" w:hAnsi="Verdana"/>
        </w:rPr>
        <w:t xml:space="preserve">Literacy Code Sheets, the frequency for Bins | Code 2, 3, and 4 repeated in each sheet. Add these numbers together to get the sum of Courses Removed </w:t>
      </w:r>
      <w:bookmarkStart w:id="35" w:name="_Hlk39506998"/>
      <w:r w:rsidRPr="00061E1D">
        <w:rPr>
          <w:rFonts w:ascii="Verdana" w:hAnsi="Verdana"/>
        </w:rPr>
        <w:t>(Code 2 + Code 3 + Code 4)</w:t>
      </w:r>
      <w:bookmarkEnd w:id="35"/>
      <w:r w:rsidRPr="00061E1D">
        <w:rPr>
          <w:rFonts w:ascii="Verdana" w:hAnsi="Verdana"/>
        </w:rPr>
        <w:t xml:space="preserve">. Subtract </w:t>
      </w:r>
      <w:r w:rsidRPr="00061E1D">
        <w:rPr>
          <w:rFonts w:ascii="Verdana" w:hAnsi="Verdana"/>
          <w:i/>
        </w:rPr>
        <w:t>N</w:t>
      </w:r>
      <w:r w:rsidRPr="00061E1D">
        <w:rPr>
          <w:rFonts w:ascii="Verdana" w:hAnsi="Verdana"/>
        </w:rPr>
        <w:t xml:space="preserve"> from this number to get Courses Analyzed (Code 0 + Code 1).</w:t>
      </w:r>
      <w:r>
        <w:rPr>
          <w:rFonts w:ascii="Verdana" w:hAnsi="Verdana"/>
        </w:rPr>
        <w:t xml:space="preserve"> Type these numbers into the frequency column.</w:t>
      </w:r>
    </w:p>
    <w:p w14:paraId="32A5A1ED" w14:textId="010CE964" w:rsidR="00177ECB" w:rsidRDefault="004A4F50" w:rsidP="007B3B26">
      <w:pPr>
        <w:pStyle w:val="ListParagraph"/>
        <w:numPr>
          <w:ilvl w:val="0"/>
          <w:numId w:val="24"/>
        </w:numPr>
        <w:ind w:left="1080"/>
        <w:rPr>
          <w:rFonts w:ascii="Verdana" w:hAnsi="Verdana"/>
        </w:rPr>
      </w:pPr>
      <w:r w:rsidRPr="004A4F50">
        <w:rPr>
          <w:rFonts w:ascii="Verdana" w:hAnsi="Verdana"/>
        </w:rPr>
        <w:t>Calculate percentages using the ((Frequency #)/ (N</w:t>
      </w:r>
      <w:r w:rsidR="00D21C64">
        <w:rPr>
          <w:rFonts w:ascii="Verdana" w:hAnsi="Verdana"/>
        </w:rPr>
        <w:t>1</w:t>
      </w:r>
      <w:r w:rsidR="009B290E" w:rsidRPr="004A4F50">
        <w:rPr>
          <w:rFonts w:ascii="Verdana" w:hAnsi="Verdana"/>
        </w:rPr>
        <w:t>)) X</w:t>
      </w:r>
      <w:r w:rsidRPr="004A4F50">
        <w:rPr>
          <w:rFonts w:ascii="Verdana" w:hAnsi="Verdana"/>
        </w:rPr>
        <w:t>100 equation and type them in the frequency table</w:t>
      </w:r>
      <w:r>
        <w:rPr>
          <w:rFonts w:ascii="Verdana" w:hAnsi="Verdana"/>
        </w:rPr>
        <w:t>.</w:t>
      </w:r>
    </w:p>
    <w:p w14:paraId="6E3AD83E" w14:textId="69B4C2F9" w:rsidR="00D21C64" w:rsidRDefault="00D21C64" w:rsidP="007B3B26">
      <w:pPr>
        <w:pStyle w:val="ListParagraph"/>
        <w:numPr>
          <w:ilvl w:val="0"/>
          <w:numId w:val="24"/>
        </w:numPr>
        <w:ind w:left="1080"/>
        <w:rPr>
          <w:rFonts w:ascii="Verdana" w:hAnsi="Verdana"/>
        </w:rPr>
      </w:pPr>
      <w:r>
        <w:rPr>
          <w:rFonts w:ascii="Verdana" w:hAnsi="Verdana"/>
        </w:rPr>
        <w:t xml:space="preserve">Copy N1 into </w:t>
      </w:r>
      <w:r w:rsidR="0097411C">
        <w:rPr>
          <w:rFonts w:ascii="Verdana" w:hAnsi="Verdana"/>
        </w:rPr>
        <w:t xml:space="preserve">cell A10 in al Literacy Code sheets. </w:t>
      </w:r>
    </w:p>
    <w:p w14:paraId="56A8A771" w14:textId="230B7A6A" w:rsidR="0097411C" w:rsidRDefault="0097411C" w:rsidP="007B3B26">
      <w:pPr>
        <w:pStyle w:val="ListParagraph"/>
        <w:ind w:left="1080"/>
        <w:rPr>
          <w:rFonts w:ascii="Verdana" w:hAnsi="Verdana"/>
        </w:rPr>
      </w:pPr>
      <w:r>
        <w:rPr>
          <w:noProof/>
        </w:rPr>
        <w:drawing>
          <wp:inline distT="0" distB="0" distL="0" distR="0" wp14:anchorId="0A63EBBC" wp14:editId="78F761A0">
            <wp:extent cx="2686425" cy="2229161"/>
            <wp:effectExtent l="0" t="0" r="0" b="0"/>
            <wp:docPr id="68975658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41">
                      <a:extLst>
                        <a:ext uri="{28A0092B-C50C-407E-A947-70E740481C1C}">
                          <a14:useLocalDpi xmlns:a14="http://schemas.microsoft.com/office/drawing/2010/main" val="0"/>
                        </a:ext>
                      </a:extLst>
                    </a:blip>
                    <a:stretch>
                      <a:fillRect/>
                    </a:stretch>
                  </pic:blipFill>
                  <pic:spPr>
                    <a:xfrm>
                      <a:off x="0" y="0"/>
                      <a:ext cx="2686425" cy="2229161"/>
                    </a:xfrm>
                    <a:prstGeom prst="rect">
                      <a:avLst/>
                    </a:prstGeom>
                  </pic:spPr>
                </pic:pic>
              </a:graphicData>
            </a:graphic>
          </wp:inline>
        </w:drawing>
      </w:r>
    </w:p>
    <w:p w14:paraId="2B94BECE" w14:textId="4D1F5E51" w:rsidR="004A4F50" w:rsidRDefault="004A4F50" w:rsidP="004A4F50">
      <w:pPr>
        <w:rPr>
          <w:rFonts w:ascii="Verdana" w:hAnsi="Verdana"/>
        </w:rPr>
      </w:pPr>
    </w:p>
    <w:p w14:paraId="5424AE64" w14:textId="742F76C4" w:rsidR="004A4F50" w:rsidRPr="00C87422" w:rsidRDefault="004A4F50" w:rsidP="00C87422">
      <w:pPr>
        <w:pStyle w:val="Heading3"/>
        <w:rPr>
          <w:rFonts w:ascii="Verdana" w:hAnsi="Verdana"/>
        </w:rPr>
      </w:pPr>
      <w:bookmarkStart w:id="36" w:name="_Toc39672288"/>
      <w:r w:rsidRPr="00C87422">
        <w:rPr>
          <w:rFonts w:ascii="Verdana" w:hAnsi="Verdana"/>
        </w:rPr>
        <w:t>Course Analysis Frequency Table</w:t>
      </w:r>
      <w:bookmarkEnd w:id="36"/>
    </w:p>
    <w:p w14:paraId="1E4320DA" w14:textId="3D7A13F8" w:rsidR="004A4F50" w:rsidRDefault="004A4F50" w:rsidP="004A4F50">
      <w:pPr>
        <w:rPr>
          <w:rFonts w:ascii="Verdana" w:hAnsi="Verdana"/>
        </w:rPr>
      </w:pPr>
      <w:r w:rsidRPr="00F62F79">
        <w:rPr>
          <w:rFonts w:ascii="Verdana" w:hAnsi="Verdana"/>
        </w:rPr>
        <w:t xml:space="preserve">This table will have </w:t>
      </w:r>
      <w:r>
        <w:rPr>
          <w:rFonts w:ascii="Verdana" w:hAnsi="Verdana"/>
        </w:rPr>
        <w:t>the total</w:t>
      </w:r>
      <w:r w:rsidRPr="00F62F79">
        <w:rPr>
          <w:rFonts w:ascii="Verdana" w:hAnsi="Verdana"/>
        </w:rPr>
        <w:t xml:space="preserve"> </w:t>
      </w:r>
      <w:r>
        <w:rPr>
          <w:rFonts w:ascii="Verdana" w:hAnsi="Verdana"/>
        </w:rPr>
        <w:t xml:space="preserve">number of </w:t>
      </w:r>
      <w:r w:rsidR="004144E3">
        <w:rPr>
          <w:rFonts w:ascii="Verdana" w:hAnsi="Verdana"/>
        </w:rPr>
        <w:t>codes</w:t>
      </w:r>
      <w:r>
        <w:rPr>
          <w:rFonts w:ascii="Verdana" w:hAnsi="Verdana"/>
        </w:rPr>
        <w:t xml:space="preserve"> (</w:t>
      </w:r>
      <w:r w:rsidR="00D21C64">
        <w:rPr>
          <w:rFonts w:ascii="Verdana" w:hAnsi="Verdana"/>
          <w:i/>
        </w:rPr>
        <w:t>N2</w:t>
      </w:r>
      <w:r>
        <w:rPr>
          <w:rFonts w:ascii="Verdana" w:hAnsi="Verdana"/>
        </w:rPr>
        <w:t xml:space="preserve">) in the analysis and the portions of </w:t>
      </w:r>
      <w:r w:rsidR="004144E3">
        <w:rPr>
          <w:rFonts w:ascii="Verdana" w:hAnsi="Verdana"/>
        </w:rPr>
        <w:t>codes</w:t>
      </w:r>
      <w:r>
        <w:rPr>
          <w:rFonts w:ascii="Verdana" w:hAnsi="Verdana"/>
        </w:rPr>
        <w:t xml:space="preserve"> analyzed and removed from the analysis. </w:t>
      </w:r>
    </w:p>
    <w:p w14:paraId="0F5CE76A" w14:textId="28270C3C" w:rsidR="007B3B26" w:rsidRPr="007B3B26" w:rsidRDefault="007B3B26" w:rsidP="007B3B26">
      <w:pPr>
        <w:pStyle w:val="Heading4"/>
        <w:ind w:left="720"/>
        <w:rPr>
          <w:rFonts w:ascii="Verdana" w:hAnsi="Verdana"/>
        </w:rPr>
      </w:pPr>
      <w:r w:rsidRPr="007B3B26">
        <w:rPr>
          <w:rFonts w:ascii="Verdana" w:hAnsi="Verdana"/>
        </w:rPr>
        <w:t>Procedures</w:t>
      </w:r>
    </w:p>
    <w:p w14:paraId="104FFB9A" w14:textId="46B48FB5" w:rsidR="004A4F50" w:rsidRDefault="004A4F50" w:rsidP="007B3B26">
      <w:pPr>
        <w:pStyle w:val="ListParagraph"/>
        <w:numPr>
          <w:ilvl w:val="0"/>
          <w:numId w:val="25"/>
        </w:numPr>
        <w:ind w:left="1080"/>
        <w:rPr>
          <w:rFonts w:ascii="Verdana" w:hAnsi="Verdana"/>
        </w:rPr>
      </w:pPr>
      <w:r>
        <w:rPr>
          <w:rFonts w:ascii="Verdana" w:hAnsi="Verdana"/>
        </w:rPr>
        <w:t xml:space="preserve">Skip row </w:t>
      </w:r>
      <w:r w:rsidR="00E85C51">
        <w:rPr>
          <w:rFonts w:ascii="Verdana" w:hAnsi="Verdana"/>
        </w:rPr>
        <w:t>12</w:t>
      </w:r>
      <w:r>
        <w:rPr>
          <w:rFonts w:ascii="Verdana" w:hAnsi="Verdana"/>
        </w:rPr>
        <w:t>.</w:t>
      </w:r>
    </w:p>
    <w:p w14:paraId="67740375" w14:textId="3C6E44A7" w:rsidR="004A4F50" w:rsidRDefault="004A4F50" w:rsidP="007B3B26">
      <w:pPr>
        <w:pStyle w:val="ListParagraph"/>
        <w:numPr>
          <w:ilvl w:val="0"/>
          <w:numId w:val="25"/>
        </w:numPr>
        <w:ind w:left="1080"/>
        <w:rPr>
          <w:rFonts w:ascii="Verdana" w:hAnsi="Verdana"/>
        </w:rPr>
      </w:pPr>
      <w:r>
        <w:rPr>
          <w:rFonts w:ascii="Verdana" w:hAnsi="Verdana"/>
        </w:rPr>
        <w:t>Label cell A</w:t>
      </w:r>
      <w:r w:rsidR="00E85C51">
        <w:rPr>
          <w:rFonts w:ascii="Verdana" w:hAnsi="Verdana"/>
        </w:rPr>
        <w:t>13</w:t>
      </w:r>
      <w:r>
        <w:rPr>
          <w:rFonts w:ascii="Verdana" w:hAnsi="Verdana"/>
        </w:rPr>
        <w:t xml:space="preserve">: </w:t>
      </w:r>
      <w:r w:rsidR="00E85C51">
        <w:rPr>
          <w:rFonts w:ascii="Verdana" w:hAnsi="Verdana"/>
        </w:rPr>
        <w:t>Further Code</w:t>
      </w:r>
      <w:r>
        <w:rPr>
          <w:rFonts w:ascii="Verdana" w:hAnsi="Verdana"/>
        </w:rPr>
        <w:t xml:space="preserve"> Analysis, B</w:t>
      </w:r>
      <w:r w:rsidR="00E85C51">
        <w:rPr>
          <w:rFonts w:ascii="Verdana" w:hAnsi="Verdana"/>
        </w:rPr>
        <w:t>13</w:t>
      </w:r>
      <w:r>
        <w:rPr>
          <w:rFonts w:ascii="Verdana" w:hAnsi="Verdana"/>
        </w:rPr>
        <w:t>: Frequency, and C</w:t>
      </w:r>
      <w:r w:rsidR="00E85C51">
        <w:rPr>
          <w:rFonts w:ascii="Verdana" w:hAnsi="Verdana"/>
        </w:rPr>
        <w:t>13</w:t>
      </w:r>
      <w:r>
        <w:rPr>
          <w:rFonts w:ascii="Verdana" w:hAnsi="Verdana"/>
        </w:rPr>
        <w:t>: Percentage.</w:t>
      </w:r>
    </w:p>
    <w:p w14:paraId="68B58867" w14:textId="71EAAABC" w:rsidR="004A4F50" w:rsidRDefault="00E85C51" w:rsidP="007B3B26">
      <w:pPr>
        <w:pStyle w:val="ListParagraph"/>
        <w:ind w:left="1080"/>
        <w:rPr>
          <w:rFonts w:ascii="Verdana" w:hAnsi="Verdana"/>
        </w:rPr>
      </w:pPr>
      <w:r>
        <w:rPr>
          <w:noProof/>
        </w:rPr>
        <w:drawing>
          <wp:inline distT="0" distB="0" distL="0" distR="0" wp14:anchorId="5C81240F" wp14:editId="762C1941">
            <wp:extent cx="5077535" cy="181000"/>
            <wp:effectExtent l="0" t="0" r="8890" b="9525"/>
            <wp:docPr id="208458464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42">
                      <a:extLst>
                        <a:ext uri="{28A0092B-C50C-407E-A947-70E740481C1C}">
                          <a14:useLocalDpi xmlns:a14="http://schemas.microsoft.com/office/drawing/2010/main" val="0"/>
                        </a:ext>
                      </a:extLst>
                    </a:blip>
                    <a:stretch>
                      <a:fillRect/>
                    </a:stretch>
                  </pic:blipFill>
                  <pic:spPr>
                    <a:xfrm>
                      <a:off x="0" y="0"/>
                      <a:ext cx="5077535" cy="181000"/>
                    </a:xfrm>
                    <a:prstGeom prst="rect">
                      <a:avLst/>
                    </a:prstGeom>
                  </pic:spPr>
                </pic:pic>
              </a:graphicData>
            </a:graphic>
          </wp:inline>
        </w:drawing>
      </w:r>
    </w:p>
    <w:p w14:paraId="173EBCA6" w14:textId="0149600D" w:rsidR="004A4F50" w:rsidRDefault="004A4F50" w:rsidP="007B3B26">
      <w:pPr>
        <w:pStyle w:val="ListParagraph"/>
        <w:numPr>
          <w:ilvl w:val="0"/>
          <w:numId w:val="25"/>
        </w:numPr>
        <w:ind w:left="1080"/>
        <w:rPr>
          <w:rFonts w:ascii="Verdana" w:hAnsi="Verdana"/>
        </w:rPr>
      </w:pPr>
      <w:r>
        <w:rPr>
          <w:rFonts w:ascii="Verdana" w:hAnsi="Verdana"/>
        </w:rPr>
        <w:t>Label cell A</w:t>
      </w:r>
      <w:r w:rsidR="00E85C51">
        <w:rPr>
          <w:rFonts w:ascii="Verdana" w:hAnsi="Verdana"/>
        </w:rPr>
        <w:t>14</w:t>
      </w:r>
      <w:r>
        <w:rPr>
          <w:rFonts w:ascii="Verdana" w:hAnsi="Verdana"/>
        </w:rPr>
        <w:t xml:space="preserve">: </w:t>
      </w:r>
      <w:r w:rsidR="00E85C51">
        <w:rPr>
          <w:rFonts w:ascii="Verdana" w:hAnsi="Verdana"/>
        </w:rPr>
        <w:t>Codes</w:t>
      </w:r>
      <w:r>
        <w:rPr>
          <w:rFonts w:ascii="Verdana" w:hAnsi="Verdana"/>
        </w:rPr>
        <w:t xml:space="preserve"> Analyzed (Code 0 + Code 1), A1</w:t>
      </w:r>
      <w:r w:rsidR="00E85C51">
        <w:rPr>
          <w:rFonts w:ascii="Verdana" w:hAnsi="Verdana"/>
        </w:rPr>
        <w:t>5</w:t>
      </w:r>
      <w:r>
        <w:rPr>
          <w:rFonts w:ascii="Verdana" w:hAnsi="Verdana"/>
        </w:rPr>
        <w:t xml:space="preserve">: </w:t>
      </w:r>
      <w:r w:rsidR="00E85C51">
        <w:rPr>
          <w:rFonts w:ascii="Verdana" w:hAnsi="Verdana"/>
        </w:rPr>
        <w:t>Codes</w:t>
      </w:r>
      <w:r>
        <w:rPr>
          <w:rFonts w:ascii="Verdana" w:hAnsi="Verdana"/>
        </w:rPr>
        <w:t xml:space="preserve"> Removed (Code 2 + Code 3 + Code 4), and A1</w:t>
      </w:r>
      <w:r w:rsidR="00E85C51">
        <w:rPr>
          <w:rFonts w:ascii="Verdana" w:hAnsi="Verdana"/>
        </w:rPr>
        <w:t>6</w:t>
      </w:r>
      <w:r>
        <w:rPr>
          <w:rFonts w:ascii="Verdana" w:hAnsi="Verdana"/>
        </w:rPr>
        <w:t xml:space="preserve">: Total </w:t>
      </w:r>
      <w:r w:rsidR="00E85C51">
        <w:rPr>
          <w:rFonts w:ascii="Verdana" w:hAnsi="Verdana"/>
        </w:rPr>
        <w:t>Codes</w:t>
      </w:r>
      <w:r>
        <w:rPr>
          <w:rFonts w:ascii="Verdana" w:hAnsi="Verdana"/>
        </w:rPr>
        <w:t xml:space="preserve"> (</w:t>
      </w:r>
      <w:r w:rsidR="00D21C64">
        <w:rPr>
          <w:rFonts w:ascii="Verdana" w:hAnsi="Verdana"/>
          <w:i/>
        </w:rPr>
        <w:t>N2</w:t>
      </w:r>
      <w:r>
        <w:rPr>
          <w:rFonts w:ascii="Verdana" w:hAnsi="Verdana"/>
        </w:rPr>
        <w:t>).</w:t>
      </w:r>
    </w:p>
    <w:p w14:paraId="5CD7EEFD" w14:textId="6EDA1B1F" w:rsidR="004A4F50" w:rsidRDefault="00D21C64" w:rsidP="007B3B26">
      <w:pPr>
        <w:pStyle w:val="ListParagraph"/>
        <w:ind w:left="1080"/>
        <w:rPr>
          <w:rFonts w:ascii="Verdana" w:hAnsi="Verdana"/>
        </w:rPr>
      </w:pPr>
      <w:r w:rsidRPr="00D21C64">
        <w:rPr>
          <w:rFonts w:ascii="Verdana" w:hAnsi="Verdana"/>
          <w:noProof/>
        </w:rPr>
        <w:drawing>
          <wp:inline distT="0" distB="0" distL="0" distR="0" wp14:anchorId="1D38219B" wp14:editId="5EC962A4">
            <wp:extent cx="3581400" cy="8382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r="29981" b="1303"/>
                    <a:stretch/>
                  </pic:blipFill>
                  <pic:spPr bwMode="auto">
                    <a:xfrm>
                      <a:off x="0" y="0"/>
                      <a:ext cx="3581900" cy="838317"/>
                    </a:xfrm>
                    <a:prstGeom prst="rect">
                      <a:avLst/>
                    </a:prstGeom>
                    <a:ln>
                      <a:noFill/>
                    </a:ln>
                    <a:extLst>
                      <a:ext uri="{53640926-AAD7-44D8-BBD7-CCE9431645EC}">
                        <a14:shadowObscured xmlns:a14="http://schemas.microsoft.com/office/drawing/2010/main"/>
                      </a:ext>
                    </a:extLst>
                  </pic:spPr>
                </pic:pic>
              </a:graphicData>
            </a:graphic>
          </wp:inline>
        </w:drawing>
      </w:r>
    </w:p>
    <w:p w14:paraId="62F85313" w14:textId="4B1F9A50" w:rsidR="004A4F50" w:rsidRDefault="004A4F50" w:rsidP="007B3B26">
      <w:pPr>
        <w:pStyle w:val="ListParagraph"/>
        <w:numPr>
          <w:ilvl w:val="0"/>
          <w:numId w:val="25"/>
        </w:numPr>
        <w:ind w:left="1080"/>
        <w:rPr>
          <w:rFonts w:ascii="Verdana" w:hAnsi="Verdana"/>
        </w:rPr>
      </w:pPr>
      <w:r>
        <w:rPr>
          <w:rFonts w:ascii="Verdana" w:hAnsi="Verdana"/>
        </w:rPr>
        <w:t xml:space="preserve">Copy </w:t>
      </w:r>
      <w:r w:rsidR="00D21C64">
        <w:rPr>
          <w:rFonts w:ascii="Verdana" w:hAnsi="Verdana"/>
          <w:i/>
        </w:rPr>
        <w:t xml:space="preserve">N2 </w:t>
      </w:r>
      <w:r>
        <w:rPr>
          <w:rFonts w:ascii="Verdana" w:hAnsi="Verdana"/>
        </w:rPr>
        <w:t>into frequency cell.</w:t>
      </w:r>
    </w:p>
    <w:p w14:paraId="6B97E0B5" w14:textId="671B7A90" w:rsidR="004A4F50" w:rsidRDefault="00E85C51" w:rsidP="007B3B26">
      <w:pPr>
        <w:pStyle w:val="ListParagraph"/>
        <w:numPr>
          <w:ilvl w:val="0"/>
          <w:numId w:val="25"/>
        </w:numPr>
        <w:ind w:left="1080"/>
        <w:rPr>
          <w:rFonts w:ascii="Verdana" w:hAnsi="Verdana"/>
        </w:rPr>
      </w:pPr>
      <w:r>
        <w:rPr>
          <w:rFonts w:ascii="Verdana" w:hAnsi="Verdana"/>
        </w:rPr>
        <w:t xml:space="preserve">Review Bins | Code Summary Table. Add Codes 2, 3, and 4 and place in </w:t>
      </w:r>
      <w:r w:rsidRPr="00061E1D">
        <w:rPr>
          <w:rFonts w:ascii="Verdana" w:hAnsi="Verdana"/>
        </w:rPr>
        <w:t xml:space="preserve">Codes Removed Frequency (Code 2 + Code 3 + Code </w:t>
      </w:r>
      <w:r w:rsidR="009B290E" w:rsidRPr="00061E1D">
        <w:rPr>
          <w:rFonts w:ascii="Verdana" w:hAnsi="Verdana"/>
        </w:rPr>
        <w:t>4) cell</w:t>
      </w:r>
      <w:r w:rsidRPr="00061E1D">
        <w:rPr>
          <w:rFonts w:ascii="Verdana" w:hAnsi="Verdana"/>
        </w:rPr>
        <w:t xml:space="preserve">. </w:t>
      </w:r>
      <w:r w:rsidR="004A4F50" w:rsidRPr="00061E1D">
        <w:rPr>
          <w:rFonts w:ascii="Verdana" w:hAnsi="Verdana"/>
        </w:rPr>
        <w:t xml:space="preserve">Subtract </w:t>
      </w:r>
      <w:r w:rsidR="00D21C64" w:rsidRPr="00061E1D">
        <w:rPr>
          <w:rFonts w:ascii="Verdana" w:hAnsi="Verdana"/>
          <w:i/>
        </w:rPr>
        <w:t>N2</w:t>
      </w:r>
      <w:r w:rsidRPr="00061E1D">
        <w:rPr>
          <w:rFonts w:ascii="Verdana" w:hAnsi="Verdana"/>
          <w:i/>
        </w:rPr>
        <w:t xml:space="preserve"> </w:t>
      </w:r>
      <w:r w:rsidR="004A4F50" w:rsidRPr="00061E1D">
        <w:rPr>
          <w:rFonts w:ascii="Verdana" w:hAnsi="Verdana"/>
        </w:rPr>
        <w:t xml:space="preserve">from this number to get </w:t>
      </w:r>
      <w:r w:rsidRPr="00061E1D">
        <w:rPr>
          <w:rFonts w:ascii="Verdana" w:hAnsi="Verdana"/>
        </w:rPr>
        <w:t>Codes</w:t>
      </w:r>
      <w:r w:rsidR="004A4F50" w:rsidRPr="00061E1D">
        <w:rPr>
          <w:rFonts w:ascii="Verdana" w:hAnsi="Verdana"/>
        </w:rPr>
        <w:t xml:space="preserve"> Analyzed (Code 0 + Code 1).</w:t>
      </w:r>
      <w:r w:rsidR="004A4F50">
        <w:rPr>
          <w:rFonts w:ascii="Verdana" w:hAnsi="Verdana"/>
        </w:rPr>
        <w:t xml:space="preserve"> Type these numbers into the frequency column.</w:t>
      </w:r>
    </w:p>
    <w:p w14:paraId="3C9473AB" w14:textId="6E056ADD" w:rsidR="004A4F50" w:rsidRDefault="004A4F50" w:rsidP="007B3B26">
      <w:pPr>
        <w:pStyle w:val="ListParagraph"/>
        <w:numPr>
          <w:ilvl w:val="0"/>
          <w:numId w:val="25"/>
        </w:numPr>
        <w:ind w:left="1080"/>
        <w:rPr>
          <w:rFonts w:ascii="Verdana" w:hAnsi="Verdana"/>
        </w:rPr>
      </w:pPr>
      <w:r w:rsidRPr="004A4F50">
        <w:rPr>
          <w:rFonts w:ascii="Verdana" w:hAnsi="Verdana"/>
        </w:rPr>
        <w:t>Calculate percentages using the ((Frequency #)/ (</w:t>
      </w:r>
      <w:r w:rsidR="00D21C64">
        <w:rPr>
          <w:rFonts w:ascii="Verdana" w:hAnsi="Verdana"/>
        </w:rPr>
        <w:t>N2</w:t>
      </w:r>
      <w:r w:rsidR="009B290E" w:rsidRPr="004A4F50">
        <w:rPr>
          <w:rFonts w:ascii="Verdana" w:hAnsi="Verdana"/>
        </w:rPr>
        <w:t>)</w:t>
      </w:r>
      <w:r w:rsidR="009B290E">
        <w:rPr>
          <w:rFonts w:ascii="Verdana" w:hAnsi="Verdana"/>
        </w:rPr>
        <w:t>)</w:t>
      </w:r>
      <w:r w:rsidR="009B290E" w:rsidRPr="004A4F50">
        <w:rPr>
          <w:rFonts w:ascii="Verdana" w:hAnsi="Verdana"/>
        </w:rPr>
        <w:t xml:space="preserve"> X</w:t>
      </w:r>
      <w:r w:rsidRPr="004A4F50">
        <w:rPr>
          <w:rFonts w:ascii="Verdana" w:hAnsi="Verdana"/>
        </w:rPr>
        <w:t>100 equation and type them in the frequency table</w:t>
      </w:r>
      <w:r>
        <w:rPr>
          <w:rFonts w:ascii="Verdana" w:hAnsi="Verdana"/>
        </w:rPr>
        <w:t>.</w:t>
      </w:r>
    </w:p>
    <w:p w14:paraId="40F94DA9" w14:textId="77777777" w:rsidR="0097411C" w:rsidRDefault="0097411C" w:rsidP="0097411C">
      <w:pPr>
        <w:pStyle w:val="ListParagraph"/>
        <w:rPr>
          <w:rFonts w:ascii="Verdana" w:hAnsi="Verdana"/>
        </w:rPr>
      </w:pPr>
    </w:p>
    <w:p w14:paraId="6C0B21F1" w14:textId="7041D1E2" w:rsidR="004144E3" w:rsidRDefault="00177ECB" w:rsidP="00685E44">
      <w:pPr>
        <w:rPr>
          <w:rFonts w:ascii="Verdana" w:hAnsi="Verdana"/>
        </w:rPr>
      </w:pPr>
      <w:bookmarkStart w:id="37" w:name="_Hlk39660464"/>
      <w:r w:rsidRPr="00F62F79">
        <w:rPr>
          <w:rFonts w:ascii="Verdana" w:hAnsi="Verdana"/>
        </w:rPr>
        <w:t xml:space="preserve">At the end of this process, </w:t>
      </w:r>
      <w:r w:rsidR="00B77DC7" w:rsidRPr="00F62F79">
        <w:rPr>
          <w:rFonts w:ascii="Verdana" w:hAnsi="Verdana"/>
        </w:rPr>
        <w:t>the</w:t>
      </w:r>
      <w:r w:rsidRPr="00F62F79">
        <w:rPr>
          <w:rFonts w:ascii="Verdana" w:hAnsi="Verdana"/>
        </w:rPr>
        <w:t xml:space="preserve"> sheet should like </w:t>
      </w:r>
      <w:r w:rsidR="001E1C6F" w:rsidRPr="00F62F79">
        <w:rPr>
          <w:rFonts w:ascii="Verdana" w:hAnsi="Verdana"/>
        </w:rPr>
        <w:t>the one below</w:t>
      </w:r>
      <w:r w:rsidR="00B77DC7" w:rsidRPr="00F62F79">
        <w:rPr>
          <w:rFonts w:ascii="Verdana" w:hAnsi="Verdana"/>
        </w:rPr>
        <w:t>:</w:t>
      </w:r>
    </w:p>
    <w:bookmarkEnd w:id="37"/>
    <w:p w14:paraId="34491BE7" w14:textId="281DC9A8" w:rsidR="004144E3" w:rsidRDefault="004144E3">
      <w:pPr>
        <w:rPr>
          <w:rFonts w:ascii="Verdana" w:hAnsi="Verdana"/>
        </w:rPr>
      </w:pPr>
      <w:r w:rsidRPr="004144E3">
        <w:rPr>
          <w:rFonts w:ascii="Verdana" w:hAnsi="Verdana"/>
          <w:noProof/>
        </w:rPr>
        <w:drawing>
          <wp:anchor distT="0" distB="0" distL="114300" distR="114300" simplePos="0" relativeHeight="251679744" behindDoc="0" locked="0" layoutInCell="1" allowOverlap="1" wp14:anchorId="5D86340D" wp14:editId="134F2429">
            <wp:simplePos x="0" y="0"/>
            <wp:positionH relativeFrom="margin">
              <wp:posOffset>466725</wp:posOffset>
            </wp:positionH>
            <wp:positionV relativeFrom="paragraph">
              <wp:posOffset>11429</wp:posOffset>
            </wp:positionV>
            <wp:extent cx="5962155" cy="4105275"/>
            <wp:effectExtent l="0" t="0" r="63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6040839" cy="4159453"/>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rPr>
        <w:br w:type="page"/>
      </w:r>
    </w:p>
    <w:p w14:paraId="33FEE412" w14:textId="71AD121B" w:rsidR="004144E3" w:rsidRPr="00177ECB" w:rsidRDefault="004144E3" w:rsidP="004144E3">
      <w:pPr>
        <w:pStyle w:val="Heading2"/>
        <w:rPr>
          <w:rFonts w:ascii="Verdana" w:hAnsi="Verdana"/>
          <w:b/>
        </w:rPr>
      </w:pPr>
      <w:bookmarkStart w:id="38" w:name="_Toc39672289"/>
      <w:bookmarkStart w:id="39" w:name="_Hlk39569956"/>
      <w:r>
        <w:rPr>
          <w:rFonts w:ascii="Verdana" w:hAnsi="Verdana"/>
          <w:b/>
        </w:rPr>
        <w:lastRenderedPageBreak/>
        <w:t>SLO Representation</w:t>
      </w:r>
      <w:r w:rsidRPr="00177ECB">
        <w:rPr>
          <w:rFonts w:ascii="Verdana" w:hAnsi="Verdana"/>
          <w:b/>
        </w:rPr>
        <w:t xml:space="preserve"> Sheet</w:t>
      </w:r>
      <w:bookmarkEnd w:id="38"/>
    </w:p>
    <w:bookmarkEnd w:id="39"/>
    <w:p w14:paraId="306D68E9" w14:textId="6141D60D" w:rsidR="004144E3" w:rsidRDefault="0091676B" w:rsidP="00177ECB">
      <w:pPr>
        <w:rPr>
          <w:rFonts w:ascii="Verdana" w:hAnsi="Verdana"/>
        </w:rPr>
      </w:pPr>
      <w:r>
        <w:rPr>
          <w:rFonts w:ascii="Verdana" w:hAnsi="Verdana"/>
        </w:rPr>
        <w:t xml:space="preserve">This sheet will represent the majority of the data analysis for the summary and the other sheets will be used to create this sheet. The sheet will also involve an Excel </w:t>
      </w:r>
      <w:r w:rsidR="00155B62">
        <w:rPr>
          <w:rFonts w:ascii="Verdana" w:hAnsi="Verdana"/>
        </w:rPr>
        <w:t>C</w:t>
      </w:r>
      <w:r>
        <w:rPr>
          <w:rFonts w:ascii="Verdana" w:hAnsi="Verdana"/>
        </w:rPr>
        <w:t>hart to provide a visual representation of the analysis.</w:t>
      </w:r>
      <w:r w:rsidR="00CE159F">
        <w:rPr>
          <w:rFonts w:ascii="Verdana" w:hAnsi="Verdana"/>
        </w:rPr>
        <w:t xml:space="preserve"> You may need a calculator.</w:t>
      </w:r>
    </w:p>
    <w:p w14:paraId="65A3CCDD" w14:textId="412A78E1" w:rsidR="00CE159F" w:rsidRPr="00CE159F" w:rsidRDefault="00CE159F" w:rsidP="00CE159F">
      <w:pPr>
        <w:pStyle w:val="Heading3"/>
        <w:rPr>
          <w:rFonts w:ascii="Verdana" w:hAnsi="Verdana"/>
        </w:rPr>
      </w:pPr>
      <w:bookmarkStart w:id="40" w:name="_Toc39672290"/>
      <w:r w:rsidRPr="00CE159F">
        <w:rPr>
          <w:rFonts w:ascii="Verdana" w:hAnsi="Verdana"/>
        </w:rPr>
        <w:t>Population VS Sample Note</w:t>
      </w:r>
      <w:bookmarkEnd w:id="40"/>
    </w:p>
    <w:p w14:paraId="040D0B6C" w14:textId="30508287" w:rsidR="00777167" w:rsidRDefault="00CE159F" w:rsidP="00CE159F">
      <w:pPr>
        <w:rPr>
          <w:rFonts w:ascii="Verdana" w:hAnsi="Verdana"/>
        </w:rPr>
      </w:pPr>
      <w:r>
        <w:rPr>
          <w:rFonts w:ascii="Verdana" w:hAnsi="Verdana"/>
        </w:rPr>
        <w:t xml:space="preserve">When completing this stage of the analysis, you will need to decide if you want to use </w:t>
      </w:r>
      <w:r w:rsidRPr="00CE159F">
        <w:rPr>
          <w:rFonts w:ascii="Verdana" w:hAnsi="Verdana"/>
          <w:i/>
        </w:rPr>
        <w:t>N1</w:t>
      </w:r>
      <w:r>
        <w:rPr>
          <w:rFonts w:ascii="Verdana" w:hAnsi="Verdana"/>
        </w:rPr>
        <w:t xml:space="preserve">, </w:t>
      </w:r>
      <w:r w:rsidRPr="00CE159F">
        <w:rPr>
          <w:rFonts w:ascii="Verdana" w:hAnsi="Verdana"/>
          <w:i/>
        </w:rPr>
        <w:t>N2</w:t>
      </w:r>
      <w:r>
        <w:rPr>
          <w:rFonts w:ascii="Verdana" w:hAnsi="Verdana"/>
        </w:rPr>
        <w:t xml:space="preserve">, </w:t>
      </w:r>
      <w:r w:rsidRPr="00CE159F">
        <w:rPr>
          <w:rFonts w:ascii="Verdana" w:hAnsi="Verdana"/>
          <w:i/>
        </w:rPr>
        <w:t>n1</w:t>
      </w:r>
      <w:r>
        <w:rPr>
          <w:rFonts w:ascii="Verdana" w:hAnsi="Verdana"/>
        </w:rPr>
        <w:t xml:space="preserve">, or n2 as your total analysis number. In statistics, </w:t>
      </w:r>
      <w:r w:rsidRPr="00CE159F">
        <w:rPr>
          <w:rFonts w:ascii="Verdana" w:hAnsi="Verdana"/>
          <w:i/>
        </w:rPr>
        <w:t>N</w:t>
      </w:r>
      <w:r>
        <w:rPr>
          <w:rFonts w:ascii="Verdana" w:hAnsi="Verdana"/>
        </w:rPr>
        <w:t xml:space="preserve"> is used to denote the total population and </w:t>
      </w:r>
      <w:r w:rsidRPr="00CE159F">
        <w:rPr>
          <w:rFonts w:ascii="Verdana" w:hAnsi="Verdana"/>
          <w:i/>
        </w:rPr>
        <w:t>n</w:t>
      </w:r>
      <w:r>
        <w:rPr>
          <w:rFonts w:ascii="Verdana" w:hAnsi="Verdana"/>
        </w:rPr>
        <w:t xml:space="preserve"> is used to denote the sample of the population. </w:t>
      </w:r>
      <w:r w:rsidRPr="00CE159F">
        <w:rPr>
          <w:rFonts w:ascii="Verdana" w:hAnsi="Verdana"/>
          <w:i/>
        </w:rPr>
        <w:t>N1</w:t>
      </w:r>
      <w:r>
        <w:rPr>
          <w:rFonts w:ascii="Verdana" w:hAnsi="Verdana"/>
        </w:rPr>
        <w:t xml:space="preserve">, </w:t>
      </w:r>
      <w:r w:rsidRPr="00CE159F">
        <w:rPr>
          <w:rFonts w:ascii="Verdana" w:hAnsi="Verdana"/>
          <w:i/>
        </w:rPr>
        <w:t>n1</w:t>
      </w:r>
      <w:r>
        <w:rPr>
          <w:rFonts w:ascii="Verdana" w:hAnsi="Verdana"/>
        </w:rPr>
        <w:t xml:space="preserve"> are used in the analysis to denote the population and sample of </w:t>
      </w:r>
      <w:r w:rsidRPr="00CE159F">
        <w:rPr>
          <w:rFonts w:ascii="Verdana" w:hAnsi="Verdana"/>
          <w:b/>
          <w:i/>
        </w:rPr>
        <w:t>classes</w:t>
      </w:r>
      <w:r>
        <w:rPr>
          <w:rFonts w:ascii="Verdana" w:hAnsi="Verdana"/>
        </w:rPr>
        <w:t xml:space="preserve">. </w:t>
      </w:r>
      <w:r w:rsidRPr="00CE159F">
        <w:rPr>
          <w:rFonts w:ascii="Verdana" w:hAnsi="Verdana"/>
          <w:i/>
        </w:rPr>
        <w:t>N2</w:t>
      </w:r>
      <w:r>
        <w:rPr>
          <w:rFonts w:ascii="Verdana" w:hAnsi="Verdana"/>
        </w:rPr>
        <w:t xml:space="preserve">, </w:t>
      </w:r>
      <w:r w:rsidRPr="00CE159F">
        <w:rPr>
          <w:rFonts w:ascii="Verdana" w:hAnsi="Verdana"/>
          <w:i/>
        </w:rPr>
        <w:t>n2</w:t>
      </w:r>
      <w:r>
        <w:rPr>
          <w:rFonts w:ascii="Verdana" w:hAnsi="Verdana"/>
        </w:rPr>
        <w:t xml:space="preserve"> are used in the analysis to denote the population and sample of </w:t>
      </w:r>
      <w:r w:rsidRPr="00CE159F">
        <w:rPr>
          <w:rFonts w:ascii="Verdana" w:hAnsi="Verdana"/>
          <w:b/>
          <w:i/>
        </w:rPr>
        <w:t>codes</w:t>
      </w:r>
      <w:r>
        <w:rPr>
          <w:rFonts w:ascii="Verdana" w:hAnsi="Verdana"/>
        </w:rPr>
        <w:t xml:space="preserve">. It is important to decide which number you will use in the analysis and only use that number—this needs to be explained in the assessment narrative as well. </w:t>
      </w:r>
      <w:r w:rsidR="00777167">
        <w:rPr>
          <w:rFonts w:ascii="Verdana" w:hAnsi="Verdana"/>
        </w:rPr>
        <w:t>Th</w:t>
      </w:r>
      <w:r w:rsidR="00645251">
        <w:rPr>
          <w:rFonts w:ascii="Verdana" w:hAnsi="Verdana"/>
        </w:rPr>
        <w:t xml:space="preserve">e </w:t>
      </w:r>
      <w:r w:rsidR="00777167">
        <w:rPr>
          <w:rFonts w:ascii="Verdana" w:hAnsi="Verdana"/>
        </w:rPr>
        <w:t>population or sample</w:t>
      </w:r>
      <w:r w:rsidR="00645251">
        <w:rPr>
          <w:rFonts w:ascii="Verdana" w:hAnsi="Verdana"/>
        </w:rPr>
        <w:t xml:space="preserve"> chosen should</w:t>
      </w:r>
      <w:r w:rsidR="00777167">
        <w:rPr>
          <w:rFonts w:ascii="Verdana" w:hAnsi="Verdana"/>
        </w:rPr>
        <w:t xml:space="preserve"> </w:t>
      </w:r>
      <w:r w:rsidR="00777167" w:rsidRPr="00C87422">
        <w:rPr>
          <w:rFonts w:ascii="Verdana" w:hAnsi="Verdana"/>
          <w:b/>
          <w:i/>
        </w:rPr>
        <w:t>provide</w:t>
      </w:r>
      <w:r w:rsidR="00645251" w:rsidRPr="00C87422">
        <w:rPr>
          <w:rFonts w:ascii="Verdana" w:hAnsi="Verdana"/>
          <w:b/>
          <w:i/>
        </w:rPr>
        <w:t xml:space="preserve"> </w:t>
      </w:r>
      <w:r w:rsidR="00777167" w:rsidRPr="00C87422">
        <w:rPr>
          <w:rFonts w:ascii="Verdana" w:hAnsi="Verdana"/>
          <w:b/>
          <w:i/>
        </w:rPr>
        <w:t>the</w:t>
      </w:r>
      <w:r w:rsidR="00777167">
        <w:rPr>
          <w:rFonts w:ascii="Verdana" w:hAnsi="Verdana"/>
        </w:rPr>
        <w:t xml:space="preserve"> </w:t>
      </w:r>
      <w:r w:rsidR="00777167" w:rsidRPr="00C87422">
        <w:rPr>
          <w:rFonts w:ascii="Verdana" w:hAnsi="Verdana"/>
          <w:b/>
          <w:i/>
        </w:rPr>
        <w:t>most statistical significance to the analysis</w:t>
      </w:r>
      <w:r w:rsidR="00777167" w:rsidRPr="00777167">
        <w:rPr>
          <w:rFonts w:ascii="Verdana" w:hAnsi="Verdana"/>
        </w:rPr>
        <w:t>.</w:t>
      </w:r>
    </w:p>
    <w:p w14:paraId="156C3066" w14:textId="3882914D" w:rsidR="00CE159F" w:rsidRPr="00CE159F" w:rsidRDefault="00CE159F" w:rsidP="00CE159F">
      <w:pPr>
        <w:rPr>
          <w:rFonts w:ascii="Verdana" w:hAnsi="Verdana"/>
        </w:rPr>
      </w:pPr>
      <w:r>
        <w:rPr>
          <w:rFonts w:ascii="Verdana" w:hAnsi="Verdana"/>
        </w:rPr>
        <w:t xml:space="preserve">The tables and calculations in the following procedures were made using </w:t>
      </w:r>
      <w:r w:rsidRPr="00CE159F">
        <w:rPr>
          <w:rFonts w:ascii="Verdana" w:hAnsi="Verdana"/>
          <w:i/>
        </w:rPr>
        <w:t>n1</w:t>
      </w:r>
      <w:r>
        <w:rPr>
          <w:rFonts w:ascii="Verdana" w:hAnsi="Verdana"/>
        </w:rPr>
        <w:t xml:space="preserve"> after reviewing frequency and </w:t>
      </w:r>
      <w:r w:rsidR="00777167">
        <w:rPr>
          <w:rFonts w:ascii="Verdana" w:hAnsi="Verdana"/>
        </w:rPr>
        <w:t>percentages</w:t>
      </w:r>
      <w:r>
        <w:rPr>
          <w:rFonts w:ascii="Verdana" w:hAnsi="Verdana"/>
        </w:rPr>
        <w:t>.</w:t>
      </w:r>
    </w:p>
    <w:p w14:paraId="4915ABE5" w14:textId="5519CD7D" w:rsidR="00C87422" w:rsidRDefault="00894D20" w:rsidP="00C87422">
      <w:pPr>
        <w:pStyle w:val="Heading3"/>
        <w:rPr>
          <w:rFonts w:ascii="Verdana" w:hAnsi="Verdana"/>
        </w:rPr>
      </w:pPr>
      <w:bookmarkStart w:id="41" w:name="_Toc39672291"/>
      <w:r>
        <w:rPr>
          <w:rFonts w:ascii="Verdana" w:hAnsi="Verdana"/>
        </w:rPr>
        <w:t xml:space="preserve">SLO </w:t>
      </w:r>
      <w:r w:rsidR="00027097">
        <w:rPr>
          <w:rFonts w:ascii="Verdana" w:hAnsi="Verdana"/>
        </w:rPr>
        <w:t xml:space="preserve">Representation and </w:t>
      </w:r>
      <w:r>
        <w:rPr>
          <w:rFonts w:ascii="Verdana" w:hAnsi="Verdana"/>
        </w:rPr>
        <w:t xml:space="preserve">Frequency </w:t>
      </w:r>
      <w:r w:rsidR="00027097">
        <w:rPr>
          <w:rFonts w:ascii="Verdana" w:hAnsi="Verdana"/>
        </w:rPr>
        <w:t xml:space="preserve">Sample Set </w:t>
      </w:r>
      <w:r>
        <w:rPr>
          <w:rFonts w:ascii="Verdana" w:hAnsi="Verdana"/>
        </w:rPr>
        <w:t>Tables</w:t>
      </w:r>
      <w:bookmarkEnd w:id="41"/>
      <w:r w:rsidR="00181E30" w:rsidRPr="00C87422">
        <w:rPr>
          <w:rFonts w:ascii="Verdana" w:hAnsi="Verdana"/>
        </w:rPr>
        <w:t xml:space="preserve"> </w:t>
      </w:r>
    </w:p>
    <w:p w14:paraId="2DDF136B" w14:textId="23A9BE6F" w:rsidR="00894D20" w:rsidRPr="00894D20" w:rsidRDefault="00894D20" w:rsidP="00894D20">
      <w:pPr>
        <w:rPr>
          <w:rFonts w:ascii="Verdana" w:hAnsi="Verdana"/>
        </w:rPr>
      </w:pPr>
      <w:r w:rsidRPr="00894D20">
        <w:rPr>
          <w:rFonts w:ascii="Verdana" w:hAnsi="Verdana"/>
        </w:rPr>
        <w:t xml:space="preserve">The table provides a summary of the literacy code sheets. It only captures the frequency number of code 0 and code 1. The second table is a summative table of </w:t>
      </w:r>
      <w:r w:rsidRPr="00894D20">
        <w:rPr>
          <w:rFonts w:ascii="Verdana" w:hAnsi="Verdana"/>
          <w:i/>
        </w:rPr>
        <w:t>N1</w:t>
      </w:r>
      <w:r w:rsidRPr="00894D20">
        <w:rPr>
          <w:rFonts w:ascii="Verdana" w:hAnsi="Verdana"/>
        </w:rPr>
        <w:t xml:space="preserve">, </w:t>
      </w:r>
      <w:r w:rsidRPr="00894D20">
        <w:rPr>
          <w:rFonts w:ascii="Verdana" w:hAnsi="Verdana"/>
          <w:i/>
        </w:rPr>
        <w:t>n1</w:t>
      </w:r>
      <w:r w:rsidRPr="00894D20">
        <w:rPr>
          <w:rFonts w:ascii="Verdana" w:hAnsi="Verdana"/>
        </w:rPr>
        <w:t xml:space="preserve">, </w:t>
      </w:r>
      <w:r w:rsidRPr="00894D20">
        <w:rPr>
          <w:rFonts w:ascii="Verdana" w:hAnsi="Verdana"/>
          <w:i/>
        </w:rPr>
        <w:t>N2</w:t>
      </w:r>
      <w:r w:rsidRPr="00894D20">
        <w:rPr>
          <w:rFonts w:ascii="Verdana" w:hAnsi="Verdana"/>
        </w:rPr>
        <w:t xml:space="preserve">, </w:t>
      </w:r>
      <w:r w:rsidRPr="00894D20">
        <w:rPr>
          <w:rFonts w:ascii="Verdana" w:hAnsi="Verdana"/>
          <w:i/>
        </w:rPr>
        <w:t>n2</w:t>
      </w:r>
      <w:r w:rsidRPr="00894D20">
        <w:rPr>
          <w:rFonts w:ascii="Verdana" w:hAnsi="Verdana"/>
        </w:rPr>
        <w:t>.</w:t>
      </w:r>
    </w:p>
    <w:p w14:paraId="138C8B1D" w14:textId="4FECC385" w:rsidR="0091676B" w:rsidRPr="007B3B26" w:rsidRDefault="007B3B26" w:rsidP="007B3B26">
      <w:pPr>
        <w:pStyle w:val="Heading4"/>
        <w:ind w:left="720"/>
        <w:rPr>
          <w:rFonts w:ascii="Verdana" w:hAnsi="Verdana"/>
        </w:rPr>
      </w:pPr>
      <w:r w:rsidRPr="007B3B26">
        <w:rPr>
          <w:rFonts w:ascii="Verdana" w:hAnsi="Verdana"/>
        </w:rPr>
        <w:t>Procedure</w:t>
      </w:r>
      <w:r w:rsidR="0064311A">
        <w:rPr>
          <w:rFonts w:ascii="Verdana" w:hAnsi="Verdana"/>
        </w:rPr>
        <w:t>s</w:t>
      </w:r>
    </w:p>
    <w:p w14:paraId="4397BF4A" w14:textId="3F3120CD" w:rsidR="001E1C6F" w:rsidRDefault="00AB02D8" w:rsidP="007B3B26">
      <w:pPr>
        <w:pStyle w:val="ListParagraph"/>
        <w:numPr>
          <w:ilvl w:val="0"/>
          <w:numId w:val="26"/>
        </w:numPr>
        <w:ind w:left="1080"/>
        <w:rPr>
          <w:rFonts w:ascii="Verdana" w:hAnsi="Verdana"/>
        </w:rPr>
      </w:pPr>
      <w:r w:rsidRPr="00AB02D8">
        <w:rPr>
          <w:rFonts w:ascii="Verdana" w:hAnsi="Verdana"/>
        </w:rPr>
        <w:t xml:space="preserve">Create a </w:t>
      </w:r>
      <w:r>
        <w:rPr>
          <w:rFonts w:ascii="Verdana" w:hAnsi="Verdana"/>
        </w:rPr>
        <w:t>new sheet and label it SLO Representation</w:t>
      </w:r>
    </w:p>
    <w:p w14:paraId="12B6E9D7" w14:textId="510F10CC" w:rsidR="00AB02D8" w:rsidRDefault="00AB02D8" w:rsidP="007B3B26">
      <w:pPr>
        <w:pStyle w:val="ListParagraph"/>
        <w:numPr>
          <w:ilvl w:val="0"/>
          <w:numId w:val="26"/>
        </w:numPr>
        <w:ind w:left="1080"/>
        <w:rPr>
          <w:rFonts w:ascii="Verdana" w:hAnsi="Verdana"/>
        </w:rPr>
      </w:pPr>
      <w:r>
        <w:rPr>
          <w:rFonts w:ascii="Verdana" w:hAnsi="Verdana"/>
        </w:rPr>
        <w:t>Create a table as shown below:</w:t>
      </w:r>
    </w:p>
    <w:p w14:paraId="4A044218" w14:textId="3B7CA58F" w:rsidR="00AB02D8" w:rsidRDefault="00AB02D8" w:rsidP="007B3B26">
      <w:pPr>
        <w:pStyle w:val="ListParagraph"/>
        <w:ind w:left="1440" w:hanging="360"/>
        <w:rPr>
          <w:rFonts w:ascii="Verdana" w:hAnsi="Verdana"/>
        </w:rPr>
      </w:pPr>
      <w:r w:rsidRPr="00AB02D8">
        <w:rPr>
          <w:rFonts w:ascii="Verdana" w:hAnsi="Verdana"/>
          <w:noProof/>
        </w:rPr>
        <w:drawing>
          <wp:inline distT="0" distB="0" distL="0" distR="0" wp14:anchorId="7D8138AD" wp14:editId="17192A68">
            <wp:extent cx="5943600" cy="8140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814070"/>
                    </a:xfrm>
                    <a:prstGeom prst="rect">
                      <a:avLst/>
                    </a:prstGeom>
                  </pic:spPr>
                </pic:pic>
              </a:graphicData>
            </a:graphic>
          </wp:inline>
        </w:drawing>
      </w:r>
    </w:p>
    <w:p w14:paraId="37E82741" w14:textId="32445A63" w:rsidR="00AB02D8" w:rsidRDefault="00621B02" w:rsidP="007B3B26">
      <w:pPr>
        <w:pStyle w:val="ListParagraph"/>
        <w:numPr>
          <w:ilvl w:val="0"/>
          <w:numId w:val="26"/>
        </w:numPr>
        <w:ind w:left="1080"/>
        <w:rPr>
          <w:rFonts w:ascii="Verdana" w:hAnsi="Verdana"/>
        </w:rPr>
      </w:pPr>
      <w:r>
        <w:rPr>
          <w:rFonts w:ascii="Verdana" w:hAnsi="Verdana"/>
        </w:rPr>
        <w:t xml:space="preserve">Skip column between the above table and create a new table with the </w:t>
      </w:r>
      <w:r w:rsidRPr="00621B02">
        <w:rPr>
          <w:rFonts w:ascii="Verdana" w:hAnsi="Verdana"/>
          <w:i/>
        </w:rPr>
        <w:t>N1</w:t>
      </w:r>
      <w:r>
        <w:rPr>
          <w:rFonts w:ascii="Verdana" w:hAnsi="Verdana"/>
        </w:rPr>
        <w:t xml:space="preserve">, </w:t>
      </w:r>
      <w:r w:rsidRPr="00621B02">
        <w:rPr>
          <w:rFonts w:ascii="Verdana" w:hAnsi="Verdana"/>
          <w:i/>
        </w:rPr>
        <w:t>n1</w:t>
      </w:r>
      <w:r>
        <w:rPr>
          <w:rFonts w:ascii="Verdana" w:hAnsi="Verdana"/>
        </w:rPr>
        <w:t xml:space="preserve">, </w:t>
      </w:r>
      <w:r w:rsidRPr="00621B02">
        <w:rPr>
          <w:rFonts w:ascii="Verdana" w:hAnsi="Verdana"/>
          <w:i/>
        </w:rPr>
        <w:t>N2</w:t>
      </w:r>
      <w:r>
        <w:rPr>
          <w:rFonts w:ascii="Verdana" w:hAnsi="Verdana"/>
        </w:rPr>
        <w:t xml:space="preserve">, </w:t>
      </w:r>
      <w:r w:rsidRPr="00621B02">
        <w:rPr>
          <w:rFonts w:ascii="Verdana" w:hAnsi="Verdana"/>
          <w:i/>
        </w:rPr>
        <w:t>n2</w:t>
      </w:r>
      <w:r>
        <w:rPr>
          <w:rFonts w:ascii="Verdana" w:hAnsi="Verdana"/>
        </w:rPr>
        <w:t xml:space="preserve"> </w:t>
      </w:r>
      <w:r w:rsidR="00E65FB5">
        <w:rPr>
          <w:rFonts w:ascii="Verdana" w:hAnsi="Verdana"/>
        </w:rPr>
        <w:t xml:space="preserve">frequency </w:t>
      </w:r>
      <w:r>
        <w:rPr>
          <w:rFonts w:ascii="Verdana" w:hAnsi="Verdana"/>
        </w:rPr>
        <w:t>sample set totals.</w:t>
      </w:r>
      <w:r w:rsidR="00181E30">
        <w:rPr>
          <w:rFonts w:ascii="Verdana" w:hAnsi="Verdana"/>
        </w:rPr>
        <w:t xml:space="preserve"> </w:t>
      </w:r>
    </w:p>
    <w:p w14:paraId="5CF62455" w14:textId="04B24E99" w:rsidR="00621B02" w:rsidRDefault="00E65FB5" w:rsidP="007B3B26">
      <w:pPr>
        <w:pStyle w:val="ListParagraph"/>
        <w:ind w:left="1080"/>
        <w:rPr>
          <w:rFonts w:ascii="Verdana" w:hAnsi="Verdana"/>
        </w:rPr>
      </w:pPr>
      <w:r w:rsidRPr="00E65FB5">
        <w:rPr>
          <w:rFonts w:ascii="Verdana" w:hAnsi="Verdana"/>
          <w:noProof/>
        </w:rPr>
        <w:drawing>
          <wp:inline distT="0" distB="0" distL="0" distR="0" wp14:anchorId="525721C6" wp14:editId="73B78311">
            <wp:extent cx="2876951" cy="1286054"/>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876951" cy="1286054"/>
                    </a:xfrm>
                    <a:prstGeom prst="rect">
                      <a:avLst/>
                    </a:prstGeom>
                  </pic:spPr>
                </pic:pic>
              </a:graphicData>
            </a:graphic>
          </wp:inline>
        </w:drawing>
      </w:r>
    </w:p>
    <w:p w14:paraId="477DEAC5" w14:textId="44A46155" w:rsidR="00894D20" w:rsidRDefault="00894D20" w:rsidP="007B3B26">
      <w:pPr>
        <w:pStyle w:val="ListParagraph"/>
        <w:ind w:left="1080"/>
        <w:rPr>
          <w:rFonts w:ascii="Verdana" w:hAnsi="Verdana"/>
        </w:rPr>
      </w:pPr>
    </w:p>
    <w:p w14:paraId="7136C494" w14:textId="5D2065A3" w:rsidR="00894D20" w:rsidRDefault="00894D20" w:rsidP="007B3B26">
      <w:pPr>
        <w:pStyle w:val="ListParagraph"/>
        <w:ind w:left="1080"/>
        <w:rPr>
          <w:rFonts w:ascii="Verdana" w:hAnsi="Verdana"/>
        </w:rPr>
      </w:pPr>
    </w:p>
    <w:p w14:paraId="3EE8126E" w14:textId="6817D53C" w:rsidR="00894D20" w:rsidRDefault="00894D20" w:rsidP="007B3B26">
      <w:pPr>
        <w:pStyle w:val="ListParagraph"/>
        <w:ind w:left="1080"/>
        <w:rPr>
          <w:rFonts w:ascii="Verdana" w:hAnsi="Verdana"/>
        </w:rPr>
      </w:pPr>
    </w:p>
    <w:p w14:paraId="755C3F60" w14:textId="6EF84B3F" w:rsidR="00894D20" w:rsidRDefault="00894D20" w:rsidP="007B3B26">
      <w:pPr>
        <w:pStyle w:val="ListParagraph"/>
        <w:ind w:left="1080"/>
        <w:rPr>
          <w:rFonts w:ascii="Verdana" w:hAnsi="Verdana"/>
        </w:rPr>
      </w:pPr>
    </w:p>
    <w:p w14:paraId="466B9604" w14:textId="77777777" w:rsidR="00894D20" w:rsidRDefault="00894D20" w:rsidP="007B3B26">
      <w:pPr>
        <w:pStyle w:val="ListParagraph"/>
        <w:ind w:left="1080"/>
        <w:rPr>
          <w:rFonts w:ascii="Verdana" w:hAnsi="Verdana"/>
        </w:rPr>
      </w:pPr>
    </w:p>
    <w:p w14:paraId="10C48E3B" w14:textId="4726B30A" w:rsidR="00621B02" w:rsidRDefault="00621B02" w:rsidP="007B3B26">
      <w:pPr>
        <w:pStyle w:val="ListParagraph"/>
        <w:numPr>
          <w:ilvl w:val="0"/>
          <w:numId w:val="26"/>
        </w:numPr>
        <w:ind w:left="1080"/>
        <w:rPr>
          <w:rFonts w:ascii="Verdana" w:hAnsi="Verdana"/>
        </w:rPr>
      </w:pPr>
      <w:r>
        <w:rPr>
          <w:rFonts w:ascii="Verdana" w:hAnsi="Verdana"/>
        </w:rPr>
        <w:lastRenderedPageBreak/>
        <w:t xml:space="preserve">Add </w:t>
      </w:r>
      <w:r w:rsidR="007B3B26" w:rsidRPr="007B3B26">
        <w:rPr>
          <w:rFonts w:ascii="Verdana" w:hAnsi="Verdana"/>
          <w:i/>
        </w:rPr>
        <w:t>n1</w:t>
      </w:r>
      <w:r w:rsidR="007B3B26">
        <w:rPr>
          <w:rFonts w:ascii="Verdana" w:hAnsi="Verdana"/>
        </w:rPr>
        <w:t xml:space="preserve"> into the row 5</w:t>
      </w:r>
      <w:r w:rsidR="0078486E">
        <w:rPr>
          <w:rFonts w:ascii="Verdana" w:hAnsi="Verdana"/>
        </w:rPr>
        <w:t xml:space="preserve"> by using the formula </w:t>
      </w:r>
      <w:r w:rsidR="004113E1">
        <w:rPr>
          <w:rFonts w:ascii="Verdana" w:hAnsi="Verdana"/>
        </w:rPr>
        <w:t>=O2 in the formula box.</w:t>
      </w:r>
    </w:p>
    <w:p w14:paraId="2BE9003E" w14:textId="06689EB1" w:rsidR="004113E1" w:rsidRDefault="004113E1" w:rsidP="004113E1">
      <w:pPr>
        <w:pStyle w:val="ListParagraph"/>
        <w:ind w:left="1080"/>
        <w:rPr>
          <w:rFonts w:ascii="Verdana" w:hAnsi="Verdana"/>
        </w:rPr>
      </w:pPr>
      <w:r>
        <w:rPr>
          <w:rFonts w:ascii="Verdana" w:hAnsi="Verdana"/>
          <w:noProof/>
        </w:rPr>
        <mc:AlternateContent>
          <mc:Choice Requires="wps">
            <w:drawing>
              <wp:anchor distT="0" distB="0" distL="114300" distR="114300" simplePos="0" relativeHeight="251687936" behindDoc="0" locked="0" layoutInCell="1" allowOverlap="1" wp14:anchorId="17C3B28F" wp14:editId="3E31A848">
                <wp:simplePos x="0" y="0"/>
                <wp:positionH relativeFrom="column">
                  <wp:posOffset>2257425</wp:posOffset>
                </wp:positionH>
                <wp:positionV relativeFrom="paragraph">
                  <wp:posOffset>1044575</wp:posOffset>
                </wp:positionV>
                <wp:extent cx="4362450" cy="228600"/>
                <wp:effectExtent l="19050" t="19050" r="19050" b="19050"/>
                <wp:wrapNone/>
                <wp:docPr id="25" name="Rectangle 25"/>
                <wp:cNvGraphicFramePr/>
                <a:graphic xmlns:a="http://schemas.openxmlformats.org/drawingml/2006/main">
                  <a:graphicData uri="http://schemas.microsoft.com/office/word/2010/wordprocessingShape">
                    <wps:wsp>
                      <wps:cNvSpPr/>
                      <wps:spPr>
                        <a:xfrm>
                          <a:off x="0" y="0"/>
                          <a:ext cx="4362450" cy="2286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77061" id="Rectangle 25" o:spid="_x0000_s1026" style="position:absolute;margin-left:177.75pt;margin-top:82.25pt;width:343.5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" filled="f" strokecolor="black [3213]" strokeweight="3pt"/>
            </w:pict>
          </mc:Fallback>
        </mc:AlternateContent>
      </w:r>
      <w:r>
        <w:rPr>
          <w:rFonts w:ascii="Verdana" w:hAnsi="Verdana"/>
          <w:noProof/>
        </w:rPr>
        <mc:AlternateContent>
          <mc:Choice Requires="wps">
            <w:drawing>
              <wp:anchor distT="0" distB="0" distL="114300" distR="114300" simplePos="0" relativeHeight="251686912" behindDoc="0" locked="0" layoutInCell="1" allowOverlap="1" wp14:anchorId="25CDE2E2" wp14:editId="338502B3">
                <wp:simplePos x="0" y="0"/>
                <wp:positionH relativeFrom="column">
                  <wp:posOffset>2200274</wp:posOffset>
                </wp:positionH>
                <wp:positionV relativeFrom="paragraph">
                  <wp:posOffset>854075</wp:posOffset>
                </wp:positionV>
                <wp:extent cx="4371975" cy="238125"/>
                <wp:effectExtent l="0" t="0" r="28575" b="28575"/>
                <wp:wrapNone/>
                <wp:docPr id="34" name="Rectangle 34"/>
                <wp:cNvGraphicFramePr/>
                <a:graphic xmlns:a="http://schemas.openxmlformats.org/drawingml/2006/main">
                  <a:graphicData uri="http://schemas.microsoft.com/office/word/2010/wordprocessingShape">
                    <wps:wsp>
                      <wps:cNvSpPr/>
                      <wps:spPr>
                        <a:xfrm>
                          <a:off x="0" y="0"/>
                          <a:ext cx="4371975" cy="2381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4FC07" id="Rectangle 34" o:spid="_x0000_s1026" style="position:absolute;margin-left:173.25pt;margin-top:67.25pt;width:344.25pt;height:18.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" fillcolor="white [3212]" strokecolor="white [3212]" strokeweight="1pt"/>
            </w:pict>
          </mc:Fallback>
        </mc:AlternateContent>
      </w:r>
      <w:r>
        <w:rPr>
          <w:rFonts w:ascii="Verdana" w:hAnsi="Verdana"/>
          <w:noProof/>
        </w:rPr>
        <mc:AlternateContent>
          <mc:Choice Requires="wps">
            <w:drawing>
              <wp:anchor distT="0" distB="0" distL="114300" distR="114300" simplePos="0" relativeHeight="251680768" behindDoc="0" locked="0" layoutInCell="1" allowOverlap="1" wp14:anchorId="19566B65" wp14:editId="11146DC8">
                <wp:simplePos x="0" y="0"/>
                <wp:positionH relativeFrom="column">
                  <wp:posOffset>2190750</wp:posOffset>
                </wp:positionH>
                <wp:positionV relativeFrom="paragraph">
                  <wp:posOffset>34925</wp:posOffset>
                </wp:positionV>
                <wp:extent cx="371475" cy="171450"/>
                <wp:effectExtent l="19050" t="19050" r="28575" b="19050"/>
                <wp:wrapNone/>
                <wp:docPr id="22" name="Rectangle 22"/>
                <wp:cNvGraphicFramePr/>
                <a:graphic xmlns:a="http://schemas.openxmlformats.org/drawingml/2006/main">
                  <a:graphicData uri="http://schemas.microsoft.com/office/word/2010/wordprocessingShape">
                    <wps:wsp>
                      <wps:cNvSpPr/>
                      <wps:spPr>
                        <a:xfrm>
                          <a:off x="0" y="0"/>
                          <a:ext cx="371475" cy="17145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BD51C" id="Rectangle 22" o:spid="_x0000_s1026" style="position:absolute;margin-left:172.5pt;margin-top:2.75pt;width:29.25pt;height:1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" filled="f" strokecolor="black [3213]" strokeweight="3pt"/>
            </w:pict>
          </mc:Fallback>
        </mc:AlternateContent>
      </w:r>
      <w:r w:rsidRPr="004113E1">
        <w:rPr>
          <w:rFonts w:ascii="Verdana" w:hAnsi="Verdana"/>
          <w:noProof/>
        </w:rPr>
        <w:drawing>
          <wp:inline distT="0" distB="0" distL="0" distR="0" wp14:anchorId="455E5633" wp14:editId="463A20C6">
            <wp:extent cx="5943600" cy="13430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1343025"/>
                    </a:xfrm>
                    <a:prstGeom prst="rect">
                      <a:avLst/>
                    </a:prstGeom>
                  </pic:spPr>
                </pic:pic>
              </a:graphicData>
            </a:graphic>
          </wp:inline>
        </w:drawing>
      </w:r>
    </w:p>
    <w:p w14:paraId="3E37D3AD" w14:textId="010C538E" w:rsidR="007B3B26" w:rsidRDefault="004113E1" w:rsidP="007B3B26">
      <w:pPr>
        <w:pStyle w:val="ListParagraph"/>
        <w:numPr>
          <w:ilvl w:val="0"/>
          <w:numId w:val="26"/>
        </w:numPr>
        <w:ind w:left="1080"/>
        <w:rPr>
          <w:rFonts w:ascii="Verdana" w:hAnsi="Verdana"/>
        </w:rPr>
      </w:pPr>
      <w:r>
        <w:rPr>
          <w:rFonts w:ascii="Verdana" w:hAnsi="Verdana"/>
        </w:rPr>
        <w:t>Copy/Link</w:t>
      </w:r>
      <w:r w:rsidR="0078486E">
        <w:rPr>
          <w:rFonts w:ascii="Verdana" w:hAnsi="Verdana"/>
        </w:rPr>
        <w:t xml:space="preserve"> frequency numbers of Bins | Codes 0 and 1 from the Literacy Code Sheets </w:t>
      </w:r>
      <w:r>
        <w:rPr>
          <w:rFonts w:ascii="Verdana" w:hAnsi="Verdana"/>
        </w:rPr>
        <w:t>using the formula =SheetName!Cell#</w:t>
      </w:r>
      <w:r w:rsidR="0078486E">
        <w:rPr>
          <w:rFonts w:ascii="Verdana" w:hAnsi="Verdana"/>
        </w:rPr>
        <w:t>.</w:t>
      </w:r>
      <w:r>
        <w:rPr>
          <w:rFonts w:ascii="Verdana" w:hAnsi="Verdana"/>
        </w:rPr>
        <w:t xml:space="preserve"> For </w:t>
      </w:r>
      <w:r w:rsidR="00E65FB5">
        <w:rPr>
          <w:rFonts w:ascii="Verdana" w:hAnsi="Verdana"/>
        </w:rPr>
        <w:t xml:space="preserve">further </w:t>
      </w:r>
      <w:r>
        <w:rPr>
          <w:rFonts w:ascii="Verdana" w:hAnsi="Verdana"/>
        </w:rPr>
        <w:t>direction</w:t>
      </w:r>
      <w:r w:rsidR="00E65FB5">
        <w:rPr>
          <w:rFonts w:ascii="Verdana" w:hAnsi="Verdana"/>
        </w:rPr>
        <w:t>s</w:t>
      </w:r>
      <w:r>
        <w:rPr>
          <w:rFonts w:ascii="Verdana" w:hAnsi="Verdana"/>
        </w:rPr>
        <w:t xml:space="preserve"> on link</w:t>
      </w:r>
      <w:r w:rsidR="00E65FB5">
        <w:rPr>
          <w:rFonts w:ascii="Verdana" w:hAnsi="Verdana"/>
        </w:rPr>
        <w:t>ing</w:t>
      </w:r>
      <w:r>
        <w:rPr>
          <w:rFonts w:ascii="Verdana" w:hAnsi="Verdana"/>
        </w:rPr>
        <w:t xml:space="preserve"> cells</w:t>
      </w:r>
      <w:r w:rsidR="00E65FB5">
        <w:rPr>
          <w:rFonts w:ascii="Verdana" w:hAnsi="Verdana"/>
        </w:rPr>
        <w:t xml:space="preserve"> to copy text</w:t>
      </w:r>
      <w:r>
        <w:rPr>
          <w:rFonts w:ascii="Verdana" w:hAnsi="Verdana"/>
        </w:rPr>
        <w:t xml:space="preserve">, </w:t>
      </w:r>
      <w:hyperlink r:id="rId48" w:history="1">
        <w:r w:rsidRPr="004113E1">
          <w:rPr>
            <w:rStyle w:val="Hyperlink"/>
            <w:rFonts w:ascii="Verdana" w:hAnsi="Verdana"/>
          </w:rPr>
          <w:t>view this webpage</w:t>
        </w:r>
      </w:hyperlink>
      <w:r>
        <w:rPr>
          <w:rFonts w:ascii="Verdana" w:hAnsi="Verdana"/>
        </w:rPr>
        <w:t>.</w:t>
      </w:r>
    </w:p>
    <w:p w14:paraId="3F651C60" w14:textId="6016D362" w:rsidR="004113E1" w:rsidRDefault="004113E1" w:rsidP="004113E1">
      <w:pPr>
        <w:pStyle w:val="ListParagraph"/>
        <w:ind w:left="1080"/>
        <w:rPr>
          <w:rFonts w:ascii="Verdana" w:hAnsi="Verdana"/>
        </w:rPr>
      </w:pPr>
      <w:r>
        <w:rPr>
          <w:rFonts w:ascii="Verdana" w:hAnsi="Verdana"/>
          <w:noProof/>
        </w:rPr>
        <mc:AlternateContent>
          <mc:Choice Requires="wps">
            <w:drawing>
              <wp:anchor distT="0" distB="0" distL="114300" distR="114300" simplePos="0" relativeHeight="251685888" behindDoc="0" locked="0" layoutInCell="1" allowOverlap="1" wp14:anchorId="1D1A7AB4" wp14:editId="1011E2B2">
                <wp:simplePos x="0" y="0"/>
                <wp:positionH relativeFrom="column">
                  <wp:posOffset>3038475</wp:posOffset>
                </wp:positionH>
                <wp:positionV relativeFrom="paragraph">
                  <wp:posOffset>1370965</wp:posOffset>
                </wp:positionV>
                <wp:extent cx="723900" cy="285750"/>
                <wp:effectExtent l="19050" t="19050" r="19050" b="19050"/>
                <wp:wrapNone/>
                <wp:docPr id="33" name="Rectangle 33"/>
                <wp:cNvGraphicFramePr/>
                <a:graphic xmlns:a="http://schemas.openxmlformats.org/drawingml/2006/main">
                  <a:graphicData uri="http://schemas.microsoft.com/office/word/2010/wordprocessingShape">
                    <wps:wsp>
                      <wps:cNvSpPr/>
                      <wps:spPr>
                        <a:xfrm>
                          <a:off x="0" y="0"/>
                          <a:ext cx="723900" cy="28575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F5B915" id="Rectangle 33" o:spid="_x0000_s1026" style="position:absolute;margin-left:239.25pt;margin-top:107.95pt;width:57pt;height:2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" filled="f" strokecolor="black [3213]" strokeweight="3pt"/>
            </w:pict>
          </mc:Fallback>
        </mc:AlternateContent>
      </w:r>
      <w:r>
        <w:rPr>
          <w:rFonts w:ascii="Verdana" w:hAnsi="Verdana"/>
          <w:noProof/>
        </w:rPr>
        <mc:AlternateContent>
          <mc:Choice Requires="wps">
            <w:drawing>
              <wp:anchor distT="0" distB="0" distL="114300" distR="114300" simplePos="0" relativeHeight="251683840" behindDoc="0" locked="0" layoutInCell="1" allowOverlap="1" wp14:anchorId="7F82E616" wp14:editId="2D57B3AC">
                <wp:simplePos x="0" y="0"/>
                <wp:positionH relativeFrom="column">
                  <wp:posOffset>3038475</wp:posOffset>
                </wp:positionH>
                <wp:positionV relativeFrom="paragraph">
                  <wp:posOffset>119380</wp:posOffset>
                </wp:positionV>
                <wp:extent cx="723900" cy="285750"/>
                <wp:effectExtent l="19050" t="19050" r="19050" b="19050"/>
                <wp:wrapNone/>
                <wp:docPr id="32" name="Rectangle 32"/>
                <wp:cNvGraphicFramePr/>
                <a:graphic xmlns:a="http://schemas.openxmlformats.org/drawingml/2006/main">
                  <a:graphicData uri="http://schemas.microsoft.com/office/word/2010/wordprocessingShape">
                    <wps:wsp>
                      <wps:cNvSpPr/>
                      <wps:spPr>
                        <a:xfrm>
                          <a:off x="0" y="0"/>
                          <a:ext cx="723900" cy="28575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38E689" id="Rectangle 32" o:spid="_x0000_s1026" style="position:absolute;margin-left:239.25pt;margin-top:9.4pt;width:57pt;height:2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" filled="f" strokecolor="black [3213]" strokeweight="3pt"/>
            </w:pict>
          </mc:Fallback>
        </mc:AlternateContent>
      </w:r>
      <w:r w:rsidRPr="004113E1">
        <w:rPr>
          <w:rFonts w:ascii="Verdana" w:hAnsi="Verdana"/>
          <w:noProof/>
        </w:rPr>
        <w:drawing>
          <wp:inline distT="0" distB="0" distL="0" distR="0" wp14:anchorId="5D02AEB9" wp14:editId="3C180883">
            <wp:extent cx="4372585" cy="2086266"/>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372585" cy="2086266"/>
                    </a:xfrm>
                    <a:prstGeom prst="rect">
                      <a:avLst/>
                    </a:prstGeom>
                  </pic:spPr>
                </pic:pic>
              </a:graphicData>
            </a:graphic>
          </wp:inline>
        </w:drawing>
      </w:r>
    </w:p>
    <w:p w14:paraId="481DB78F" w14:textId="66E38451" w:rsidR="0064311A" w:rsidRPr="00155B62" w:rsidRDefault="0064311A" w:rsidP="00181E30">
      <w:pPr>
        <w:pStyle w:val="Heading4"/>
        <w:ind w:left="360"/>
        <w:rPr>
          <w:rFonts w:ascii="Verdana" w:hAnsi="Verdana"/>
        </w:rPr>
      </w:pPr>
      <w:r w:rsidRPr="00155B62">
        <w:rPr>
          <w:rFonts w:ascii="Verdana" w:hAnsi="Verdana"/>
        </w:rPr>
        <w:t>Chart</w:t>
      </w:r>
      <w:r>
        <w:rPr>
          <w:rFonts w:ascii="Verdana" w:hAnsi="Verdana"/>
        </w:rPr>
        <w:t xml:space="preserve"> </w:t>
      </w:r>
      <w:r w:rsidRPr="00155B62">
        <w:rPr>
          <w:rFonts w:ascii="Verdana" w:hAnsi="Verdana"/>
        </w:rPr>
        <w:t>Procedures</w:t>
      </w:r>
    </w:p>
    <w:p w14:paraId="3717D645" w14:textId="77777777" w:rsidR="0064311A" w:rsidRDefault="0064311A" w:rsidP="0064311A">
      <w:pPr>
        <w:pStyle w:val="ListParagraph"/>
        <w:numPr>
          <w:ilvl w:val="0"/>
          <w:numId w:val="28"/>
        </w:numPr>
        <w:rPr>
          <w:rFonts w:ascii="Verdana" w:hAnsi="Verdana"/>
        </w:rPr>
      </w:pPr>
      <w:r>
        <w:rPr>
          <w:rFonts w:ascii="Verdana" w:hAnsi="Verdana"/>
        </w:rPr>
        <w:t>To create a chart for the SLO table, highlight chart area A2:L4.</w:t>
      </w:r>
    </w:p>
    <w:p w14:paraId="2883EF6F" w14:textId="77777777" w:rsidR="0064311A" w:rsidRDefault="0064311A" w:rsidP="0064311A">
      <w:pPr>
        <w:pStyle w:val="ListParagraph"/>
        <w:numPr>
          <w:ilvl w:val="0"/>
          <w:numId w:val="28"/>
        </w:numPr>
        <w:rPr>
          <w:rFonts w:ascii="Verdana" w:hAnsi="Verdana"/>
        </w:rPr>
      </w:pPr>
      <w:r>
        <w:rPr>
          <w:noProof/>
        </w:rPr>
        <mc:AlternateContent>
          <mc:Choice Requires="wps">
            <w:drawing>
              <wp:anchor distT="0" distB="0" distL="114300" distR="114300" simplePos="0" relativeHeight="251692032" behindDoc="0" locked="0" layoutInCell="1" allowOverlap="1" wp14:anchorId="5EC19421" wp14:editId="435C9752">
                <wp:simplePos x="0" y="0"/>
                <wp:positionH relativeFrom="column">
                  <wp:posOffset>3086100</wp:posOffset>
                </wp:positionH>
                <wp:positionV relativeFrom="paragraph">
                  <wp:posOffset>494665</wp:posOffset>
                </wp:positionV>
                <wp:extent cx="257175" cy="152400"/>
                <wp:effectExtent l="19050" t="19050" r="28575" b="19050"/>
                <wp:wrapNone/>
                <wp:docPr id="45" name="Rectangle 45"/>
                <wp:cNvGraphicFramePr/>
                <a:graphic xmlns:a="http://schemas.openxmlformats.org/drawingml/2006/main">
                  <a:graphicData uri="http://schemas.microsoft.com/office/word/2010/wordprocessingShape">
                    <wps:wsp>
                      <wps:cNvSpPr/>
                      <wps:spPr>
                        <a:xfrm>
                          <a:off x="0" y="0"/>
                          <a:ext cx="257175" cy="1524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8E46A5" id="Rectangle 45" o:spid="_x0000_s1026" style="position:absolute;margin-left:243pt;margin-top:38.95pt;width:20.25pt;height:12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" filled="f" strokecolor="black [3213]" strokeweight="3pt"/>
            </w:pict>
          </mc:Fallback>
        </mc:AlternateContent>
      </w:r>
      <w:r>
        <w:rPr>
          <w:noProof/>
        </w:rPr>
        <mc:AlternateContent>
          <mc:Choice Requires="wps">
            <w:drawing>
              <wp:anchor distT="0" distB="0" distL="114300" distR="114300" simplePos="0" relativeHeight="251691008" behindDoc="0" locked="0" layoutInCell="1" allowOverlap="1" wp14:anchorId="5225FCC1" wp14:editId="165E5B65">
                <wp:simplePos x="0" y="0"/>
                <wp:positionH relativeFrom="column">
                  <wp:posOffset>933450</wp:posOffset>
                </wp:positionH>
                <wp:positionV relativeFrom="paragraph">
                  <wp:posOffset>365125</wp:posOffset>
                </wp:positionV>
                <wp:extent cx="257175" cy="152400"/>
                <wp:effectExtent l="19050" t="19050" r="28575" b="19050"/>
                <wp:wrapNone/>
                <wp:docPr id="44" name="Rectangle 44"/>
                <wp:cNvGraphicFramePr/>
                <a:graphic xmlns:a="http://schemas.openxmlformats.org/drawingml/2006/main">
                  <a:graphicData uri="http://schemas.microsoft.com/office/word/2010/wordprocessingShape">
                    <wps:wsp>
                      <wps:cNvSpPr/>
                      <wps:spPr>
                        <a:xfrm>
                          <a:off x="0" y="0"/>
                          <a:ext cx="257175" cy="1524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88A459" id="Rectangle 44" o:spid="_x0000_s1026" style="position:absolute;margin-left:73.5pt;margin-top:28.75pt;width:20.25pt;height:12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" filled="f" strokecolor="black [3213]" strokeweight="3pt"/>
            </w:pict>
          </mc:Fallback>
        </mc:AlternateContent>
      </w:r>
      <w:r>
        <w:rPr>
          <w:noProof/>
        </w:rPr>
        <w:drawing>
          <wp:anchor distT="0" distB="0" distL="114300" distR="114300" simplePos="0" relativeHeight="251689984" behindDoc="0" locked="0" layoutInCell="1" allowOverlap="1" wp14:anchorId="3CE4FF05" wp14:editId="381827AD">
            <wp:simplePos x="0" y="0"/>
            <wp:positionH relativeFrom="column">
              <wp:posOffset>438150</wp:posOffset>
            </wp:positionH>
            <wp:positionV relativeFrom="paragraph">
              <wp:posOffset>222885</wp:posOffset>
            </wp:positionV>
            <wp:extent cx="4210050" cy="1604728"/>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r="28525" b="51539"/>
                    <a:stretch/>
                  </pic:blipFill>
                  <pic:spPr bwMode="auto">
                    <a:xfrm>
                      <a:off x="0" y="0"/>
                      <a:ext cx="4210050" cy="16047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Verdana" w:hAnsi="Verdana"/>
        </w:rPr>
        <w:t xml:space="preserve">Click on the “Insert” tab, and then click on the bar chart image. </w:t>
      </w:r>
    </w:p>
    <w:p w14:paraId="68852B0C" w14:textId="77777777" w:rsidR="0064311A" w:rsidRDefault="0064311A" w:rsidP="0064311A">
      <w:pPr>
        <w:rPr>
          <w:rFonts w:ascii="Verdana" w:hAnsi="Verdana"/>
        </w:rPr>
      </w:pPr>
    </w:p>
    <w:p w14:paraId="57D14E43" w14:textId="77777777" w:rsidR="0064311A" w:rsidRDefault="0064311A" w:rsidP="0064311A">
      <w:pPr>
        <w:rPr>
          <w:rFonts w:ascii="Verdana" w:hAnsi="Verdana"/>
        </w:rPr>
      </w:pPr>
    </w:p>
    <w:p w14:paraId="13B4578E" w14:textId="77777777" w:rsidR="0064311A" w:rsidRDefault="0064311A" w:rsidP="0064311A">
      <w:pPr>
        <w:rPr>
          <w:rFonts w:ascii="Verdana" w:hAnsi="Verdana"/>
        </w:rPr>
      </w:pPr>
    </w:p>
    <w:p w14:paraId="088F95B1" w14:textId="77777777" w:rsidR="0064311A" w:rsidRDefault="0064311A" w:rsidP="0064311A">
      <w:pPr>
        <w:rPr>
          <w:rFonts w:ascii="Verdana" w:hAnsi="Verdana"/>
        </w:rPr>
      </w:pPr>
    </w:p>
    <w:p w14:paraId="076E5622" w14:textId="77777777" w:rsidR="0064311A" w:rsidRDefault="0064311A" w:rsidP="0064311A">
      <w:pPr>
        <w:rPr>
          <w:rFonts w:ascii="Verdana" w:hAnsi="Verdana"/>
        </w:rPr>
      </w:pPr>
    </w:p>
    <w:p w14:paraId="2EEB1DFC" w14:textId="77777777" w:rsidR="0064311A" w:rsidRDefault="0064311A" w:rsidP="0064311A">
      <w:pPr>
        <w:rPr>
          <w:rFonts w:ascii="Verdana" w:hAnsi="Verdana"/>
        </w:rPr>
      </w:pPr>
    </w:p>
    <w:p w14:paraId="0CEA18E7" w14:textId="538E0326" w:rsidR="0064311A" w:rsidRDefault="0064311A" w:rsidP="0064311A">
      <w:pPr>
        <w:pStyle w:val="ListParagraph"/>
        <w:numPr>
          <w:ilvl w:val="0"/>
          <w:numId w:val="28"/>
        </w:numPr>
        <w:rPr>
          <w:rFonts w:ascii="Verdana" w:hAnsi="Verdana"/>
        </w:rPr>
      </w:pPr>
      <w:r>
        <w:rPr>
          <w:rFonts w:ascii="Verdana" w:hAnsi="Verdana"/>
        </w:rPr>
        <w:t>Click on the Chart Name to name the chart “SLO Representation in Syllabi</w:t>
      </w:r>
      <w:r w:rsidR="00894D20">
        <w:rPr>
          <w:rFonts w:ascii="Verdana" w:hAnsi="Verdana"/>
        </w:rPr>
        <w:t>.</w:t>
      </w:r>
      <w:r>
        <w:rPr>
          <w:rFonts w:ascii="Verdana" w:hAnsi="Verdana"/>
        </w:rPr>
        <w:t>”</w:t>
      </w:r>
    </w:p>
    <w:p w14:paraId="0A1BA352" w14:textId="6C1FBBBF" w:rsidR="00894D20" w:rsidRDefault="00894D20" w:rsidP="00894D20">
      <w:pPr>
        <w:rPr>
          <w:rFonts w:ascii="Verdana" w:hAnsi="Verdana"/>
        </w:rPr>
      </w:pPr>
    </w:p>
    <w:p w14:paraId="18728441" w14:textId="7C4865FC" w:rsidR="00894D20" w:rsidRDefault="00894D20" w:rsidP="00894D20">
      <w:pPr>
        <w:rPr>
          <w:rFonts w:ascii="Verdana" w:hAnsi="Verdana"/>
        </w:rPr>
      </w:pPr>
    </w:p>
    <w:p w14:paraId="007D737B" w14:textId="67C3DDC5" w:rsidR="00894D20" w:rsidRDefault="00894D20" w:rsidP="00894D20">
      <w:pPr>
        <w:rPr>
          <w:rFonts w:ascii="Verdana" w:hAnsi="Verdana"/>
        </w:rPr>
      </w:pPr>
    </w:p>
    <w:p w14:paraId="601FAF39" w14:textId="77777777" w:rsidR="00894D20" w:rsidRPr="00894D20" w:rsidRDefault="00894D20" w:rsidP="00894D20">
      <w:pPr>
        <w:rPr>
          <w:rFonts w:ascii="Verdana" w:hAnsi="Verdana"/>
        </w:rPr>
      </w:pPr>
    </w:p>
    <w:p w14:paraId="0BCA0CEB" w14:textId="77777777" w:rsidR="0064311A" w:rsidRDefault="0064311A" w:rsidP="0064311A">
      <w:pPr>
        <w:pStyle w:val="ListParagraph"/>
        <w:numPr>
          <w:ilvl w:val="0"/>
          <w:numId w:val="28"/>
        </w:numPr>
        <w:rPr>
          <w:rFonts w:ascii="Verdana" w:hAnsi="Verdana"/>
        </w:rPr>
      </w:pPr>
      <w:r>
        <w:rPr>
          <w:rFonts w:ascii="Verdana" w:hAnsi="Verdana"/>
        </w:rPr>
        <w:lastRenderedPageBreak/>
        <w:t>Then click on the “Chart Filter” button, and click select dat.</w:t>
      </w:r>
    </w:p>
    <w:p w14:paraId="615E5349" w14:textId="79DA913B" w:rsidR="0064311A" w:rsidRDefault="0064311A" w:rsidP="0064311A">
      <w:pPr>
        <w:ind w:left="360"/>
        <w:rPr>
          <w:rFonts w:ascii="Verdana" w:hAnsi="Verdana"/>
        </w:rPr>
      </w:pPr>
      <w:r>
        <w:rPr>
          <w:noProof/>
        </w:rPr>
        <mc:AlternateContent>
          <mc:Choice Requires="wps">
            <w:drawing>
              <wp:anchor distT="0" distB="0" distL="114300" distR="114300" simplePos="0" relativeHeight="251694080" behindDoc="0" locked="0" layoutInCell="1" allowOverlap="1" wp14:anchorId="11B6EEEB" wp14:editId="31F86365">
                <wp:simplePos x="0" y="0"/>
                <wp:positionH relativeFrom="column">
                  <wp:posOffset>4829176</wp:posOffset>
                </wp:positionH>
                <wp:positionV relativeFrom="paragraph">
                  <wp:posOffset>1858011</wp:posOffset>
                </wp:positionV>
                <wp:extent cx="361950" cy="171450"/>
                <wp:effectExtent l="19050" t="19050" r="19050" b="19050"/>
                <wp:wrapNone/>
                <wp:docPr id="50" name="Rectangle 50"/>
                <wp:cNvGraphicFramePr/>
                <a:graphic xmlns:a="http://schemas.openxmlformats.org/drawingml/2006/main">
                  <a:graphicData uri="http://schemas.microsoft.com/office/word/2010/wordprocessingShape">
                    <wps:wsp>
                      <wps:cNvSpPr/>
                      <wps:spPr>
                        <a:xfrm>
                          <a:off x="0" y="0"/>
                          <a:ext cx="361950" cy="17145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A940E" id="Rectangle 50" o:spid="_x0000_s1026" style="position:absolute;margin-left:380.25pt;margin-top:146.3pt;width:28.5pt;height:1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" filled="f" strokecolor="black [3213]" strokeweight="3pt"/>
            </w:pict>
          </mc:Fallback>
        </mc:AlternateContent>
      </w:r>
      <w:r>
        <w:rPr>
          <w:noProof/>
        </w:rPr>
        <mc:AlternateContent>
          <mc:Choice Requires="wps">
            <w:drawing>
              <wp:anchor distT="0" distB="0" distL="114300" distR="114300" simplePos="0" relativeHeight="251693056" behindDoc="0" locked="0" layoutInCell="1" allowOverlap="1" wp14:anchorId="2109F21C" wp14:editId="1599DC8A">
                <wp:simplePos x="0" y="0"/>
                <wp:positionH relativeFrom="column">
                  <wp:posOffset>3571875</wp:posOffset>
                </wp:positionH>
                <wp:positionV relativeFrom="paragraph">
                  <wp:posOffset>619760</wp:posOffset>
                </wp:positionV>
                <wp:extent cx="371475" cy="276225"/>
                <wp:effectExtent l="19050" t="19050" r="28575" b="28575"/>
                <wp:wrapNone/>
                <wp:docPr id="47" name="Rectangle 47"/>
                <wp:cNvGraphicFramePr/>
                <a:graphic xmlns:a="http://schemas.openxmlformats.org/drawingml/2006/main">
                  <a:graphicData uri="http://schemas.microsoft.com/office/word/2010/wordprocessingShape">
                    <wps:wsp>
                      <wps:cNvSpPr/>
                      <wps:spPr>
                        <a:xfrm>
                          <a:off x="0" y="0"/>
                          <a:ext cx="371475" cy="2762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A71D0" id="Rectangle 47" o:spid="_x0000_s1026" style="position:absolute;margin-left:281.25pt;margin-top:48.8pt;width:29.25pt;height:2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" filled="f" strokecolor="black [3213]" strokeweight="3pt"/>
            </w:pict>
          </mc:Fallback>
        </mc:AlternateContent>
      </w:r>
      <w:r>
        <w:rPr>
          <w:noProof/>
        </w:rPr>
        <w:drawing>
          <wp:inline distT="0" distB="0" distL="0" distR="0" wp14:anchorId="4AAE4EBB" wp14:editId="1C0F4968">
            <wp:extent cx="3725218" cy="1990725"/>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54714" cy="2006488"/>
                    </a:xfrm>
                    <a:prstGeom prst="rect">
                      <a:avLst/>
                    </a:prstGeom>
                    <a:noFill/>
                    <a:ln>
                      <a:noFill/>
                    </a:ln>
                  </pic:spPr>
                </pic:pic>
              </a:graphicData>
            </a:graphic>
          </wp:inline>
        </w:drawing>
      </w:r>
      <w:r>
        <w:rPr>
          <w:rFonts w:ascii="Verdana" w:hAnsi="Verdana"/>
        </w:rPr>
        <w:t xml:space="preserve">   </w:t>
      </w:r>
      <w:r>
        <w:rPr>
          <w:noProof/>
        </w:rPr>
        <w:drawing>
          <wp:inline distT="0" distB="0" distL="0" distR="0" wp14:anchorId="117FDCB9" wp14:editId="714352B0">
            <wp:extent cx="1266825" cy="208488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86814" cy="2117784"/>
                    </a:xfrm>
                    <a:prstGeom prst="rect">
                      <a:avLst/>
                    </a:prstGeom>
                    <a:noFill/>
                    <a:ln>
                      <a:noFill/>
                    </a:ln>
                  </pic:spPr>
                </pic:pic>
              </a:graphicData>
            </a:graphic>
          </wp:inline>
        </w:drawing>
      </w:r>
    </w:p>
    <w:p w14:paraId="7AADEF08" w14:textId="77777777" w:rsidR="0064311A" w:rsidRDefault="0064311A" w:rsidP="0064311A">
      <w:pPr>
        <w:pStyle w:val="ListParagraph"/>
        <w:numPr>
          <w:ilvl w:val="0"/>
          <w:numId w:val="28"/>
        </w:numPr>
        <w:rPr>
          <w:rFonts w:ascii="Verdana" w:hAnsi="Verdana"/>
        </w:rPr>
      </w:pPr>
      <w:r>
        <w:rPr>
          <w:rFonts w:ascii="Verdana" w:hAnsi="Verdana"/>
        </w:rPr>
        <w:t>Then click “Switch Row/Column” to change the legend and axis around.</w:t>
      </w:r>
    </w:p>
    <w:p w14:paraId="7DB80C19" w14:textId="77777777" w:rsidR="0064311A" w:rsidRDefault="0064311A" w:rsidP="0064311A">
      <w:pPr>
        <w:pStyle w:val="ListParagraph"/>
        <w:rPr>
          <w:rFonts w:ascii="Verdana" w:hAnsi="Verdana"/>
        </w:rPr>
      </w:pPr>
      <w:r>
        <w:rPr>
          <w:noProof/>
        </w:rPr>
        <mc:AlternateContent>
          <mc:Choice Requires="wps">
            <w:drawing>
              <wp:anchor distT="0" distB="0" distL="114300" distR="114300" simplePos="0" relativeHeight="251698176" behindDoc="0" locked="0" layoutInCell="1" allowOverlap="1" wp14:anchorId="3EC80D98" wp14:editId="1BBE4A2D">
                <wp:simplePos x="0" y="0"/>
                <wp:positionH relativeFrom="column">
                  <wp:posOffset>2924175</wp:posOffset>
                </wp:positionH>
                <wp:positionV relativeFrom="paragraph">
                  <wp:posOffset>980440</wp:posOffset>
                </wp:positionV>
                <wp:extent cx="200025" cy="9525"/>
                <wp:effectExtent l="0" t="95250" r="0" b="104775"/>
                <wp:wrapNone/>
                <wp:docPr id="56" name="Straight Arrow Connector 56"/>
                <wp:cNvGraphicFramePr/>
                <a:graphic xmlns:a="http://schemas.openxmlformats.org/drawingml/2006/main">
                  <a:graphicData uri="http://schemas.microsoft.com/office/word/2010/wordprocessingShape">
                    <wps:wsp>
                      <wps:cNvCnPr/>
                      <wps:spPr>
                        <a:xfrm>
                          <a:off x="0" y="0"/>
                          <a:ext cx="200025" cy="9525"/>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DC7144" id="Straight Arrow Connector 56" o:spid="_x0000_s1026" type="#_x0000_t32" style="position:absolute;margin-left:230.25pt;margin-top:77.2pt;width:15.75pt;height:.7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" strokecolor="#c00000" strokeweight="3pt">
                <v:stroke endarrow="block" joinstyle="miter"/>
              </v:shape>
            </w:pict>
          </mc:Fallback>
        </mc:AlternateContent>
      </w:r>
      <w:r>
        <w:rPr>
          <w:noProof/>
        </w:rPr>
        <mc:AlternateContent>
          <mc:Choice Requires="wps">
            <w:drawing>
              <wp:anchor distT="0" distB="0" distL="114300" distR="114300" simplePos="0" relativeHeight="251697152" behindDoc="0" locked="0" layoutInCell="1" allowOverlap="1" wp14:anchorId="6E305E89" wp14:editId="50A7A4D4">
                <wp:simplePos x="0" y="0"/>
                <wp:positionH relativeFrom="margin">
                  <wp:posOffset>3190875</wp:posOffset>
                </wp:positionH>
                <wp:positionV relativeFrom="paragraph">
                  <wp:posOffset>618490</wp:posOffset>
                </wp:positionV>
                <wp:extent cx="2409825" cy="723900"/>
                <wp:effectExtent l="19050" t="19050" r="28575" b="19050"/>
                <wp:wrapNone/>
                <wp:docPr id="55" name="Rectangle 55"/>
                <wp:cNvGraphicFramePr/>
                <a:graphic xmlns:a="http://schemas.openxmlformats.org/drawingml/2006/main">
                  <a:graphicData uri="http://schemas.microsoft.com/office/word/2010/wordprocessingShape">
                    <wps:wsp>
                      <wps:cNvSpPr/>
                      <wps:spPr>
                        <a:xfrm>
                          <a:off x="0" y="0"/>
                          <a:ext cx="2409825" cy="723900"/>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7FE714" id="Rectangle 55" o:spid="_x0000_s1026" style="position:absolute;margin-left:251.25pt;margin-top:48.7pt;width:189.75pt;height:57pt;z-index:2516971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" filled="f" strokecolor="#c00000" strokeweight="3pt">
                <w10:wrap anchorx="margin"/>
              </v:rect>
            </w:pict>
          </mc:Fallback>
        </mc:AlternateContent>
      </w:r>
      <w:r>
        <w:rPr>
          <w:noProof/>
        </w:rPr>
        <mc:AlternateContent>
          <mc:Choice Requires="wps">
            <w:drawing>
              <wp:anchor distT="0" distB="0" distL="114300" distR="114300" simplePos="0" relativeHeight="251696128" behindDoc="0" locked="0" layoutInCell="1" allowOverlap="1" wp14:anchorId="4A6B4AFB" wp14:editId="11286397">
                <wp:simplePos x="0" y="0"/>
                <wp:positionH relativeFrom="column">
                  <wp:posOffset>476250</wp:posOffset>
                </wp:positionH>
                <wp:positionV relativeFrom="paragraph">
                  <wp:posOffset>618490</wp:posOffset>
                </wp:positionV>
                <wp:extent cx="2390775" cy="723900"/>
                <wp:effectExtent l="19050" t="19050" r="28575" b="19050"/>
                <wp:wrapNone/>
                <wp:docPr id="54" name="Rectangle 54"/>
                <wp:cNvGraphicFramePr/>
                <a:graphic xmlns:a="http://schemas.openxmlformats.org/drawingml/2006/main">
                  <a:graphicData uri="http://schemas.microsoft.com/office/word/2010/wordprocessingShape">
                    <wps:wsp>
                      <wps:cNvSpPr/>
                      <wps:spPr>
                        <a:xfrm>
                          <a:off x="0" y="0"/>
                          <a:ext cx="2390775" cy="723900"/>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D70064" id="Rectangle 54" o:spid="_x0000_s1026" style="position:absolute;margin-left:37.5pt;margin-top:48.7pt;width:188.25pt;height:57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" filled="f" strokecolor="#c00000" strokeweight="3pt"/>
            </w:pict>
          </mc:Fallback>
        </mc:AlternateContent>
      </w:r>
      <w:r>
        <w:rPr>
          <w:noProof/>
        </w:rPr>
        <mc:AlternateContent>
          <mc:Choice Requires="wps">
            <w:drawing>
              <wp:anchor distT="0" distB="0" distL="114300" distR="114300" simplePos="0" relativeHeight="251695104" behindDoc="0" locked="0" layoutInCell="1" allowOverlap="1" wp14:anchorId="55815A9E" wp14:editId="5E7E332B">
                <wp:simplePos x="0" y="0"/>
                <wp:positionH relativeFrom="column">
                  <wp:posOffset>1409700</wp:posOffset>
                </wp:positionH>
                <wp:positionV relativeFrom="paragraph">
                  <wp:posOffset>361315</wp:posOffset>
                </wp:positionV>
                <wp:extent cx="914400" cy="228600"/>
                <wp:effectExtent l="19050" t="19050" r="19050" b="19050"/>
                <wp:wrapNone/>
                <wp:docPr id="52" name="Rectangle 52"/>
                <wp:cNvGraphicFramePr/>
                <a:graphic xmlns:a="http://schemas.openxmlformats.org/drawingml/2006/main">
                  <a:graphicData uri="http://schemas.microsoft.com/office/word/2010/wordprocessingShape">
                    <wps:wsp>
                      <wps:cNvSpPr/>
                      <wps:spPr>
                        <a:xfrm>
                          <a:off x="0" y="0"/>
                          <a:ext cx="914400" cy="2286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87F756" id="Rectangle 52" o:spid="_x0000_s1026" style="position:absolute;margin-left:111pt;margin-top:28.45pt;width:1in;height:18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" filled="f" strokecolor="black [3213]" strokeweight="3pt"/>
            </w:pict>
          </mc:Fallback>
        </mc:AlternateContent>
      </w:r>
      <w:r>
        <w:rPr>
          <w:noProof/>
        </w:rPr>
        <w:drawing>
          <wp:inline distT="0" distB="0" distL="0" distR="0" wp14:anchorId="2A7DD54F" wp14:editId="386D05A0">
            <wp:extent cx="2707125" cy="14859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33898" cy="1500595"/>
                    </a:xfrm>
                    <a:prstGeom prst="rect">
                      <a:avLst/>
                    </a:prstGeom>
                    <a:noFill/>
                    <a:ln>
                      <a:noFill/>
                    </a:ln>
                  </pic:spPr>
                </pic:pic>
              </a:graphicData>
            </a:graphic>
          </wp:inline>
        </w:drawing>
      </w:r>
      <w:r>
        <w:rPr>
          <w:rFonts w:ascii="Verdana" w:hAnsi="Verdana"/>
        </w:rPr>
        <w:t xml:space="preserve"> </w:t>
      </w:r>
      <w:r>
        <w:rPr>
          <w:noProof/>
        </w:rPr>
        <w:drawing>
          <wp:inline distT="0" distB="0" distL="0" distR="0" wp14:anchorId="497DA15E" wp14:editId="73A46F9B">
            <wp:extent cx="2707005" cy="149352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64668" cy="1525335"/>
                    </a:xfrm>
                    <a:prstGeom prst="rect">
                      <a:avLst/>
                    </a:prstGeom>
                    <a:noFill/>
                    <a:ln>
                      <a:noFill/>
                    </a:ln>
                  </pic:spPr>
                </pic:pic>
              </a:graphicData>
            </a:graphic>
          </wp:inline>
        </w:drawing>
      </w:r>
    </w:p>
    <w:p w14:paraId="55292187" w14:textId="0FB27726" w:rsidR="00181E30" w:rsidRDefault="00181E30" w:rsidP="0064311A">
      <w:pPr>
        <w:pStyle w:val="ListParagraph"/>
        <w:numPr>
          <w:ilvl w:val="0"/>
          <w:numId w:val="28"/>
        </w:numPr>
        <w:rPr>
          <w:rFonts w:ascii="Verdana" w:hAnsi="Verdana"/>
        </w:rPr>
      </w:pPr>
      <w:r>
        <w:rPr>
          <w:rFonts w:ascii="Verdana" w:hAnsi="Verdana"/>
        </w:rPr>
        <w:t>Add PSCI and n1-89 descriptors to the chart title.</w:t>
      </w:r>
    </w:p>
    <w:p w14:paraId="18B52793" w14:textId="781D21F5" w:rsidR="0064311A" w:rsidRDefault="00181E30" w:rsidP="0064311A">
      <w:pPr>
        <w:pStyle w:val="ListParagraph"/>
        <w:numPr>
          <w:ilvl w:val="0"/>
          <w:numId w:val="28"/>
        </w:numPr>
        <w:rPr>
          <w:rFonts w:ascii="Verdana" w:hAnsi="Verdana"/>
        </w:rPr>
      </w:pPr>
      <w:r>
        <w:rPr>
          <w:rFonts w:ascii="Verdana" w:hAnsi="Verdana"/>
        </w:rPr>
        <w:t>Add data table to the chart</w:t>
      </w:r>
      <w:r w:rsidR="00D6650A">
        <w:rPr>
          <w:rFonts w:ascii="Verdana" w:hAnsi="Verdana"/>
        </w:rPr>
        <w:t xml:space="preserve"> and delete legend</w:t>
      </w:r>
      <w:r>
        <w:rPr>
          <w:rFonts w:ascii="Verdana" w:hAnsi="Verdana"/>
        </w:rPr>
        <w:t xml:space="preserve">. </w:t>
      </w:r>
      <w:r w:rsidR="0064311A">
        <w:rPr>
          <w:rFonts w:ascii="Verdana" w:hAnsi="Verdana"/>
        </w:rPr>
        <w:t xml:space="preserve">The graph should resemble the one below. </w:t>
      </w:r>
    </w:p>
    <w:p w14:paraId="78BBFC0E" w14:textId="06E1125A" w:rsidR="0064311A" w:rsidRDefault="0064311A" w:rsidP="0064311A">
      <w:pPr>
        <w:pStyle w:val="ListParagraph"/>
        <w:rPr>
          <w:rFonts w:ascii="Verdana" w:hAnsi="Verdana"/>
        </w:rPr>
      </w:pPr>
    </w:p>
    <w:p w14:paraId="66B8518F" w14:textId="0C7D2A3A" w:rsidR="0064311A" w:rsidRDefault="00181E30" w:rsidP="004113E1">
      <w:pPr>
        <w:pStyle w:val="ListParagraph"/>
        <w:ind w:left="1080"/>
        <w:rPr>
          <w:rFonts w:ascii="Verdana" w:hAnsi="Verdana"/>
        </w:rPr>
      </w:pPr>
      <w:r>
        <w:rPr>
          <w:noProof/>
        </w:rPr>
        <w:drawing>
          <wp:inline distT="0" distB="0" distL="0" distR="0" wp14:anchorId="14CB1B81" wp14:editId="2BEA3051">
            <wp:extent cx="5400675" cy="2209800"/>
            <wp:effectExtent l="0" t="0" r="9525" b="0"/>
            <wp:docPr id="1567215689" name="Chart 1567215689">
              <a:extLst xmlns:a="http://schemas.openxmlformats.org/drawingml/2006/main">
                <a:ext uri="{FF2B5EF4-FFF2-40B4-BE49-F238E27FC236}">
                  <a16:creationId xmlns:a16="http://schemas.microsoft.com/office/drawing/2014/main" id="{5FD9CEEF-02CD-4CA4-B578-B44434958C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C6AF96E" w14:textId="68B7F400" w:rsidR="00181E30" w:rsidRDefault="00181E30" w:rsidP="004113E1">
      <w:pPr>
        <w:pStyle w:val="ListParagraph"/>
        <w:ind w:left="1080"/>
        <w:rPr>
          <w:rFonts w:ascii="Verdana" w:hAnsi="Verdana"/>
        </w:rPr>
      </w:pPr>
    </w:p>
    <w:p w14:paraId="6AB7B6DB" w14:textId="3427DAF6" w:rsidR="00894D20" w:rsidRDefault="00894D20" w:rsidP="00894D20">
      <w:pPr>
        <w:pStyle w:val="Heading3"/>
        <w:rPr>
          <w:rFonts w:ascii="Verdana" w:hAnsi="Verdana"/>
        </w:rPr>
      </w:pPr>
      <w:bookmarkStart w:id="42" w:name="_Toc39672292"/>
      <w:r w:rsidRPr="00894D20">
        <w:rPr>
          <w:rFonts w:ascii="Verdana" w:hAnsi="Verdana"/>
        </w:rPr>
        <w:t>Percentage Sample Removed Table</w:t>
      </w:r>
      <w:bookmarkEnd w:id="42"/>
    </w:p>
    <w:p w14:paraId="7807E3CF" w14:textId="49E9D2B5" w:rsidR="00894D20" w:rsidRPr="00894D20" w:rsidRDefault="00894D20" w:rsidP="00894D20">
      <w:pPr>
        <w:rPr>
          <w:rFonts w:ascii="Verdana" w:hAnsi="Verdana"/>
        </w:rPr>
      </w:pPr>
      <w:r w:rsidRPr="00894D20">
        <w:rPr>
          <w:rFonts w:ascii="Verdana" w:hAnsi="Verdana"/>
        </w:rPr>
        <w:t xml:space="preserve">This table is important if you plan to remove any codes from the analysis and use </w:t>
      </w:r>
      <w:r w:rsidRPr="00894D20">
        <w:rPr>
          <w:rFonts w:ascii="Verdana" w:hAnsi="Verdana"/>
          <w:i/>
        </w:rPr>
        <w:t>n1</w:t>
      </w:r>
      <w:r w:rsidRPr="00894D20">
        <w:rPr>
          <w:rFonts w:ascii="Verdana" w:hAnsi="Verdana"/>
        </w:rPr>
        <w:t xml:space="preserve"> or </w:t>
      </w:r>
      <w:r w:rsidRPr="00894D20">
        <w:rPr>
          <w:rFonts w:ascii="Verdana" w:hAnsi="Verdana"/>
          <w:i/>
        </w:rPr>
        <w:t>n2</w:t>
      </w:r>
      <w:r w:rsidRPr="00894D20">
        <w:rPr>
          <w:rFonts w:ascii="Verdana" w:hAnsi="Verdana"/>
        </w:rPr>
        <w:t xml:space="preserve"> as the total data analyzed.</w:t>
      </w:r>
      <w:r>
        <w:rPr>
          <w:rFonts w:ascii="Verdana" w:hAnsi="Verdana"/>
        </w:rPr>
        <w:t xml:space="preserve"> If you use </w:t>
      </w:r>
      <w:r w:rsidRPr="00894D20">
        <w:rPr>
          <w:rFonts w:ascii="Verdana" w:hAnsi="Verdana"/>
          <w:i/>
        </w:rPr>
        <w:t>N1</w:t>
      </w:r>
      <w:r>
        <w:rPr>
          <w:rFonts w:ascii="Verdana" w:hAnsi="Verdana"/>
        </w:rPr>
        <w:t xml:space="preserve"> or </w:t>
      </w:r>
      <w:r w:rsidRPr="00894D20">
        <w:rPr>
          <w:rFonts w:ascii="Verdana" w:hAnsi="Verdana"/>
          <w:i/>
        </w:rPr>
        <w:t>N2</w:t>
      </w:r>
      <w:r>
        <w:rPr>
          <w:rFonts w:ascii="Verdana" w:hAnsi="Verdana"/>
        </w:rPr>
        <w:t>, then you do not need this table.</w:t>
      </w:r>
    </w:p>
    <w:p w14:paraId="255759BB" w14:textId="41581202" w:rsidR="0064311A" w:rsidRPr="00181E30" w:rsidRDefault="00181E30" w:rsidP="00181E30">
      <w:pPr>
        <w:pStyle w:val="Heading4"/>
        <w:ind w:left="360"/>
        <w:rPr>
          <w:rFonts w:ascii="Verdana" w:hAnsi="Verdana"/>
        </w:rPr>
      </w:pPr>
      <w:r w:rsidRPr="00181E30">
        <w:rPr>
          <w:rFonts w:ascii="Verdana" w:hAnsi="Verdana"/>
        </w:rPr>
        <w:lastRenderedPageBreak/>
        <w:t>Procedures</w:t>
      </w:r>
    </w:p>
    <w:p w14:paraId="537F9884" w14:textId="7A3757FA" w:rsidR="007367B6" w:rsidRDefault="007367B6" w:rsidP="00181E30">
      <w:pPr>
        <w:pStyle w:val="ListParagraph"/>
        <w:numPr>
          <w:ilvl w:val="0"/>
          <w:numId w:val="29"/>
        </w:numPr>
        <w:rPr>
          <w:rFonts w:ascii="Verdana" w:hAnsi="Verdana"/>
        </w:rPr>
      </w:pPr>
      <w:r>
        <w:rPr>
          <w:rFonts w:ascii="Verdana" w:hAnsi="Verdana"/>
        </w:rPr>
        <w:t>Create another table to the under the “Frequency Sample Set” called “Percentage Sample Removed”. Copy “</w:t>
      </w:r>
      <w:r w:rsidRPr="009B7E5B">
        <w:rPr>
          <w:rFonts w:ascii="Verdana" w:hAnsi="Verdana"/>
        </w:rPr>
        <w:t>Courses Removed (Code 2 + Code 3+Code4)</w:t>
      </w:r>
      <w:r>
        <w:rPr>
          <w:rFonts w:ascii="Verdana" w:hAnsi="Verdana"/>
        </w:rPr>
        <w:t>” Percentage from “</w:t>
      </w:r>
      <w:r w:rsidRPr="00155B62">
        <w:rPr>
          <w:rFonts w:ascii="Verdana" w:hAnsi="Verdana"/>
        </w:rPr>
        <w:t>Total Frequency &amp; Percentage</w:t>
      </w:r>
      <w:r>
        <w:rPr>
          <w:rFonts w:ascii="Verdana" w:hAnsi="Verdana"/>
        </w:rPr>
        <w:t>” Sheet and percentages Bins | Code 2 &amp; 3 from any Literacy Code Sheet. The table should look like the one below.</w:t>
      </w:r>
    </w:p>
    <w:p w14:paraId="610AD598" w14:textId="6CA04325" w:rsidR="007367B6" w:rsidRDefault="007367B6" w:rsidP="007367B6">
      <w:pPr>
        <w:pStyle w:val="ListParagraph"/>
        <w:rPr>
          <w:rFonts w:ascii="Verdana" w:hAnsi="Verdana"/>
        </w:rPr>
      </w:pPr>
      <w:r w:rsidRPr="007367B6">
        <w:rPr>
          <w:rFonts w:ascii="Verdana" w:hAnsi="Verdana"/>
          <w:noProof/>
        </w:rPr>
        <w:drawing>
          <wp:inline distT="0" distB="0" distL="0" distR="0" wp14:anchorId="67189EB8" wp14:editId="56CFB619">
            <wp:extent cx="3838575" cy="724550"/>
            <wp:effectExtent l="0" t="0" r="0" b="0"/>
            <wp:docPr id="1567215688" name="Picture 1567215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921859" cy="740270"/>
                    </a:xfrm>
                    <a:prstGeom prst="rect">
                      <a:avLst/>
                    </a:prstGeom>
                  </pic:spPr>
                </pic:pic>
              </a:graphicData>
            </a:graphic>
          </wp:inline>
        </w:drawing>
      </w:r>
    </w:p>
    <w:p w14:paraId="42104911" w14:textId="352239AE" w:rsidR="00FA1440" w:rsidRDefault="00FA1440" w:rsidP="00FA1440">
      <w:pPr>
        <w:ind w:left="720"/>
        <w:rPr>
          <w:rFonts w:ascii="Verdana" w:hAnsi="Verdana"/>
        </w:rPr>
      </w:pPr>
      <w:r>
        <w:rPr>
          <w:rFonts w:ascii="Verdana" w:hAnsi="Verdana"/>
        </w:rPr>
        <w:t xml:space="preserve">Unfortunately, </w:t>
      </w:r>
      <w:r w:rsidR="00181E30">
        <w:rPr>
          <w:rFonts w:ascii="Verdana" w:hAnsi="Verdana"/>
        </w:rPr>
        <w:t xml:space="preserve">this table </w:t>
      </w:r>
      <w:r>
        <w:rPr>
          <w:rFonts w:ascii="Verdana" w:hAnsi="Verdana"/>
        </w:rPr>
        <w:t>do</w:t>
      </w:r>
      <w:r w:rsidR="00181E30">
        <w:rPr>
          <w:rFonts w:ascii="Verdana" w:hAnsi="Verdana"/>
        </w:rPr>
        <w:t>es</w:t>
      </w:r>
      <w:r>
        <w:rPr>
          <w:rFonts w:ascii="Verdana" w:hAnsi="Verdana"/>
        </w:rPr>
        <w:t xml:space="preserve"> not visually display data well</w:t>
      </w:r>
      <w:r w:rsidR="00181E30">
        <w:rPr>
          <w:rFonts w:ascii="Verdana" w:hAnsi="Verdana"/>
        </w:rPr>
        <w:t xml:space="preserve"> as a chart</w:t>
      </w:r>
      <w:r>
        <w:rPr>
          <w:rFonts w:ascii="Verdana" w:hAnsi="Verdana"/>
        </w:rPr>
        <w:t>.</w:t>
      </w:r>
    </w:p>
    <w:p w14:paraId="7882087E" w14:textId="344A915B" w:rsidR="00894D20" w:rsidRDefault="00894D20" w:rsidP="00894D20">
      <w:pPr>
        <w:pStyle w:val="Heading3"/>
        <w:rPr>
          <w:rFonts w:ascii="Verdana" w:hAnsi="Verdana"/>
        </w:rPr>
      </w:pPr>
      <w:bookmarkStart w:id="43" w:name="_Toc39672293"/>
      <w:r w:rsidRPr="00894D20">
        <w:rPr>
          <w:rFonts w:ascii="Verdana" w:hAnsi="Verdana"/>
        </w:rPr>
        <w:t>SLO Percentages in Sample Set Table</w:t>
      </w:r>
      <w:bookmarkEnd w:id="43"/>
    </w:p>
    <w:p w14:paraId="2BB72135" w14:textId="16847D6D" w:rsidR="00894D20" w:rsidRPr="00894D20" w:rsidRDefault="00894D20" w:rsidP="00894D20">
      <w:pPr>
        <w:rPr>
          <w:rFonts w:ascii="Verdana" w:hAnsi="Verdana"/>
        </w:rPr>
      </w:pPr>
      <w:r>
        <w:rPr>
          <w:rFonts w:ascii="Verdana" w:hAnsi="Verdana"/>
        </w:rPr>
        <w:t xml:space="preserve">This table provides a summary of the percentages of each </w:t>
      </w:r>
      <w:r w:rsidR="00027097">
        <w:rPr>
          <w:rFonts w:ascii="Verdana" w:hAnsi="Verdana"/>
        </w:rPr>
        <w:t xml:space="preserve">code and all as percentage of all courses with syllabi that were coded 0 or 1. The </w:t>
      </w:r>
      <w:r w:rsidR="00027097" w:rsidRPr="00027097">
        <w:rPr>
          <w:rFonts w:ascii="Verdana" w:hAnsi="Verdana"/>
        </w:rPr>
        <w:t>denominator</w:t>
      </w:r>
      <w:r w:rsidR="00027097">
        <w:rPr>
          <w:rFonts w:ascii="Verdana" w:hAnsi="Verdana"/>
        </w:rPr>
        <w:t xml:space="preserve"> will be which ever population or sample was chosen for the analysis. This the procedures below, </w:t>
      </w:r>
      <w:r w:rsidR="00027097" w:rsidRPr="00027097">
        <w:rPr>
          <w:rFonts w:ascii="Verdana" w:hAnsi="Verdana"/>
          <w:i/>
        </w:rPr>
        <w:t>n1</w:t>
      </w:r>
      <w:r w:rsidR="00027097">
        <w:rPr>
          <w:rFonts w:ascii="Verdana" w:hAnsi="Verdana"/>
        </w:rPr>
        <w:t xml:space="preserve"> is used.</w:t>
      </w:r>
    </w:p>
    <w:p w14:paraId="1D059FB9" w14:textId="16F9641A" w:rsidR="00181E30" w:rsidRPr="00181E30" w:rsidRDefault="00181E30" w:rsidP="00181E30">
      <w:pPr>
        <w:pStyle w:val="Heading4"/>
        <w:ind w:left="360"/>
        <w:rPr>
          <w:rFonts w:ascii="Verdana" w:hAnsi="Verdana"/>
        </w:rPr>
      </w:pPr>
      <w:r w:rsidRPr="00181E30">
        <w:rPr>
          <w:rFonts w:ascii="Verdana" w:hAnsi="Verdana"/>
        </w:rPr>
        <w:t>Procedures</w:t>
      </w:r>
    </w:p>
    <w:p w14:paraId="631D1ABB" w14:textId="3E04746B" w:rsidR="004113E1" w:rsidRDefault="00E65FB5" w:rsidP="00181E30">
      <w:pPr>
        <w:pStyle w:val="ListParagraph"/>
        <w:numPr>
          <w:ilvl w:val="0"/>
          <w:numId w:val="30"/>
        </w:numPr>
        <w:rPr>
          <w:rFonts w:ascii="Verdana" w:hAnsi="Verdana"/>
        </w:rPr>
      </w:pPr>
      <w:r>
        <w:rPr>
          <w:rFonts w:ascii="Verdana" w:hAnsi="Verdana"/>
        </w:rPr>
        <w:t xml:space="preserve">Create table </w:t>
      </w:r>
      <w:r w:rsidR="007367B6">
        <w:rPr>
          <w:rFonts w:ascii="Verdana" w:hAnsi="Verdana"/>
        </w:rPr>
        <w:t xml:space="preserve">under the table </w:t>
      </w:r>
      <w:r>
        <w:rPr>
          <w:rFonts w:ascii="Verdana" w:hAnsi="Verdana"/>
        </w:rPr>
        <w:t>for the percentages of the sample set</w:t>
      </w:r>
      <w:r w:rsidR="00AE6BC8">
        <w:rPr>
          <w:rFonts w:ascii="Verdana" w:hAnsi="Verdana"/>
        </w:rPr>
        <w:t xml:space="preserve"> using the formulas below:</w:t>
      </w:r>
    </w:p>
    <w:p w14:paraId="3C2F1BF8" w14:textId="22CAD17C" w:rsidR="00AB02D8" w:rsidRDefault="00AE6BC8" w:rsidP="00AE6BC8">
      <w:pPr>
        <w:pStyle w:val="ListParagraph"/>
        <w:numPr>
          <w:ilvl w:val="0"/>
          <w:numId w:val="27"/>
        </w:numPr>
        <w:rPr>
          <w:rFonts w:ascii="Verdana" w:hAnsi="Verdana"/>
        </w:rPr>
      </w:pPr>
      <w:r w:rsidRPr="00AE6BC8">
        <w:rPr>
          <w:rFonts w:ascii="Verdana" w:hAnsi="Verdana"/>
        </w:rPr>
        <w:t>Percentage of Courses with SLOS</w:t>
      </w:r>
      <w:r>
        <w:rPr>
          <w:rFonts w:ascii="Verdana" w:hAnsi="Verdana"/>
        </w:rPr>
        <w:t>: (n1/N</w:t>
      </w:r>
      <w:r w:rsidR="009B290E">
        <w:rPr>
          <w:rFonts w:ascii="Verdana" w:hAnsi="Verdana"/>
        </w:rPr>
        <w:t>1) X</w:t>
      </w:r>
      <w:r>
        <w:rPr>
          <w:rFonts w:ascii="Verdana" w:hAnsi="Verdana"/>
        </w:rPr>
        <w:t>100</w:t>
      </w:r>
    </w:p>
    <w:p w14:paraId="3C41EBBC" w14:textId="0CDA9784" w:rsidR="00AE6BC8" w:rsidRDefault="00AE6BC8" w:rsidP="00CA4CA9">
      <w:pPr>
        <w:pStyle w:val="ListParagraph"/>
        <w:numPr>
          <w:ilvl w:val="0"/>
          <w:numId w:val="27"/>
        </w:numPr>
        <w:rPr>
          <w:rFonts w:ascii="Verdana" w:hAnsi="Verdana"/>
        </w:rPr>
      </w:pPr>
      <w:r w:rsidRPr="009833D8">
        <w:rPr>
          <w:rFonts w:ascii="Verdana" w:hAnsi="Verdana"/>
        </w:rPr>
        <w:t>SLO</w:t>
      </w:r>
      <w:r w:rsidR="009833D8" w:rsidRPr="009833D8">
        <w:rPr>
          <w:rFonts w:ascii="Verdana" w:hAnsi="Verdana"/>
        </w:rPr>
        <w:t xml:space="preserve">s: </w:t>
      </w:r>
      <w:r w:rsidR="009833D8">
        <w:rPr>
          <w:rFonts w:ascii="Verdana" w:hAnsi="Verdana"/>
        </w:rPr>
        <w:t>(</w:t>
      </w:r>
      <w:r w:rsidR="009833D8" w:rsidRPr="009833D8">
        <w:rPr>
          <w:rFonts w:ascii="Verdana" w:hAnsi="Verdana"/>
        </w:rPr>
        <w:t>(</w:t>
      </w:r>
      <w:r w:rsidRPr="009833D8">
        <w:rPr>
          <w:rFonts w:ascii="Verdana" w:hAnsi="Verdana"/>
        </w:rPr>
        <w:t>Represented (1)</w:t>
      </w:r>
      <w:r w:rsidR="009833D8" w:rsidRPr="009833D8">
        <w:rPr>
          <w:rFonts w:ascii="Verdana" w:hAnsi="Verdana"/>
        </w:rPr>
        <w:t>)</w:t>
      </w:r>
      <w:r w:rsidR="009B290E" w:rsidRPr="009833D8">
        <w:rPr>
          <w:rFonts w:ascii="Verdana" w:hAnsi="Verdana"/>
        </w:rPr>
        <w:t>/ (</w:t>
      </w:r>
      <w:r w:rsidRPr="009833D8">
        <w:rPr>
          <w:rFonts w:ascii="Verdana" w:hAnsi="Verdana"/>
        </w:rPr>
        <w:t>Total Classes with Syllabi Available</w:t>
      </w:r>
      <w:r w:rsidR="009B290E">
        <w:rPr>
          <w:rFonts w:ascii="Verdana" w:hAnsi="Verdana"/>
        </w:rPr>
        <w:t>)) X</w:t>
      </w:r>
      <w:r w:rsidR="009833D8">
        <w:rPr>
          <w:rFonts w:ascii="Verdana" w:hAnsi="Verdana"/>
        </w:rPr>
        <w:t>100</w:t>
      </w:r>
    </w:p>
    <w:p w14:paraId="4233C219" w14:textId="515B0C26" w:rsidR="00FA1440" w:rsidRDefault="004E73C7" w:rsidP="00FA1440">
      <w:pPr>
        <w:ind w:left="1080"/>
        <w:rPr>
          <w:rFonts w:ascii="Verdana" w:hAnsi="Verdana"/>
        </w:rPr>
      </w:pPr>
      <w:r w:rsidRPr="00671990">
        <w:rPr>
          <w:rFonts w:ascii="Verdana" w:hAnsi="Verdana"/>
          <w:noProof/>
        </w:rPr>
        <w:drawing>
          <wp:anchor distT="0" distB="0" distL="114300" distR="114300" simplePos="0" relativeHeight="251699200" behindDoc="1" locked="0" layoutInCell="1" allowOverlap="1" wp14:anchorId="675A6270" wp14:editId="1899E40D">
            <wp:simplePos x="0" y="0"/>
            <wp:positionH relativeFrom="column">
              <wp:posOffset>800100</wp:posOffset>
            </wp:positionH>
            <wp:positionV relativeFrom="paragraph">
              <wp:posOffset>0</wp:posOffset>
            </wp:positionV>
            <wp:extent cx="3133725" cy="1805940"/>
            <wp:effectExtent l="0" t="0" r="9525" b="3810"/>
            <wp:wrapTopAndBottom/>
            <wp:docPr id="1567215686" name="Picture 1567215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3133725" cy="1805940"/>
                    </a:xfrm>
                    <a:prstGeom prst="rect">
                      <a:avLst/>
                    </a:prstGeom>
                  </pic:spPr>
                </pic:pic>
              </a:graphicData>
            </a:graphic>
            <wp14:sizeRelH relativeFrom="page">
              <wp14:pctWidth>0</wp14:pctWidth>
            </wp14:sizeRelH>
            <wp14:sizeRelV relativeFrom="page">
              <wp14:pctHeight>0</wp14:pctHeight>
            </wp14:sizeRelV>
          </wp:anchor>
        </w:drawing>
      </w:r>
      <w:r w:rsidR="00FA1440">
        <w:rPr>
          <w:rFonts w:ascii="Verdana" w:hAnsi="Verdana"/>
        </w:rPr>
        <w:t xml:space="preserve">Unfortunately, </w:t>
      </w:r>
      <w:r w:rsidR="00181E30">
        <w:rPr>
          <w:rFonts w:ascii="Verdana" w:hAnsi="Verdana"/>
        </w:rPr>
        <w:t>this table</w:t>
      </w:r>
      <w:r w:rsidR="00FA1440">
        <w:rPr>
          <w:rFonts w:ascii="Verdana" w:hAnsi="Verdana"/>
        </w:rPr>
        <w:t xml:space="preserve"> do</w:t>
      </w:r>
      <w:r w:rsidR="00181E30">
        <w:rPr>
          <w:rFonts w:ascii="Verdana" w:hAnsi="Verdana"/>
        </w:rPr>
        <w:t>es</w:t>
      </w:r>
      <w:r w:rsidR="00FA1440">
        <w:rPr>
          <w:rFonts w:ascii="Verdana" w:hAnsi="Verdana"/>
        </w:rPr>
        <w:t xml:space="preserve"> not visually display data well. </w:t>
      </w:r>
    </w:p>
    <w:p w14:paraId="3186E5CC" w14:textId="1F2A88A5" w:rsidR="00027097" w:rsidRDefault="00027097" w:rsidP="00181E30">
      <w:pPr>
        <w:pStyle w:val="Heading4"/>
        <w:ind w:left="720"/>
        <w:rPr>
          <w:rFonts w:ascii="Verdana" w:hAnsi="Verdana"/>
        </w:rPr>
      </w:pPr>
    </w:p>
    <w:p w14:paraId="3DC8EAFF" w14:textId="59ED1750" w:rsidR="00027097" w:rsidRDefault="00027097" w:rsidP="00027097">
      <w:pPr>
        <w:pStyle w:val="Heading3"/>
        <w:rPr>
          <w:rFonts w:ascii="Verdana" w:hAnsi="Verdana"/>
        </w:rPr>
      </w:pPr>
      <w:bookmarkStart w:id="44" w:name="_Toc39672294"/>
      <w:r w:rsidRPr="00027097">
        <w:rPr>
          <w:rFonts w:ascii="Verdana" w:hAnsi="Verdana"/>
        </w:rPr>
        <w:t>Objectives Represented in PSCI Syllabi</w:t>
      </w:r>
      <w:r>
        <w:rPr>
          <w:rFonts w:ascii="Verdana" w:hAnsi="Verdana"/>
        </w:rPr>
        <w:t xml:space="preserve"> Table &amp; Chart</w:t>
      </w:r>
      <w:bookmarkEnd w:id="44"/>
    </w:p>
    <w:p w14:paraId="77A44F45" w14:textId="62392140" w:rsidR="00027097" w:rsidRPr="00027097" w:rsidRDefault="00027097" w:rsidP="00027097">
      <w:pPr>
        <w:rPr>
          <w:rFonts w:ascii="Verdana" w:hAnsi="Verdana"/>
        </w:rPr>
      </w:pPr>
      <w:r w:rsidRPr="00027097">
        <w:rPr>
          <w:rFonts w:ascii="Verdana" w:hAnsi="Verdana"/>
        </w:rPr>
        <w:t>This table provides frequencies and percentages for SLOs coded only as represented or indicated with code 1.</w:t>
      </w:r>
    </w:p>
    <w:p w14:paraId="3AD18BDC" w14:textId="0FEA7B3F" w:rsidR="00405DEE" w:rsidRPr="00181E30" w:rsidRDefault="00181E30" w:rsidP="00181E30">
      <w:pPr>
        <w:pStyle w:val="Heading4"/>
        <w:ind w:left="720"/>
        <w:rPr>
          <w:rFonts w:ascii="Verdana" w:hAnsi="Verdana"/>
        </w:rPr>
      </w:pPr>
      <w:r w:rsidRPr="00181E30">
        <w:rPr>
          <w:rFonts w:ascii="Verdana" w:hAnsi="Verdana"/>
        </w:rPr>
        <w:t>Procedures</w:t>
      </w:r>
    </w:p>
    <w:p w14:paraId="7440F8A2" w14:textId="1A073831" w:rsidR="00181E30" w:rsidRDefault="0007214A" w:rsidP="0007214A">
      <w:pPr>
        <w:pStyle w:val="ListParagraph"/>
        <w:numPr>
          <w:ilvl w:val="0"/>
          <w:numId w:val="31"/>
        </w:numPr>
        <w:ind w:left="1080"/>
        <w:rPr>
          <w:rFonts w:ascii="Verdana" w:hAnsi="Verdana"/>
        </w:rPr>
      </w:pPr>
      <w:r>
        <w:rPr>
          <w:rFonts w:ascii="Verdana" w:hAnsi="Verdana"/>
        </w:rPr>
        <w:t>Create a new table under the chart of table 1. Copy the threshold sections and table headers from table 1.</w:t>
      </w:r>
    </w:p>
    <w:p w14:paraId="771C41D7" w14:textId="5030A387" w:rsidR="0007214A" w:rsidRDefault="0007214A" w:rsidP="0007214A">
      <w:pPr>
        <w:rPr>
          <w:rFonts w:ascii="Verdana" w:hAnsi="Verdana"/>
        </w:rPr>
      </w:pPr>
      <w:r w:rsidRPr="0007214A">
        <w:rPr>
          <w:rFonts w:ascii="Verdana" w:hAnsi="Verdana"/>
          <w:noProof/>
        </w:rPr>
        <w:lastRenderedPageBreak/>
        <w:drawing>
          <wp:inline distT="0" distB="0" distL="0" distR="0" wp14:anchorId="338A320E" wp14:editId="5989DC18">
            <wp:extent cx="5943600" cy="600075"/>
            <wp:effectExtent l="0" t="0" r="0" b="9525"/>
            <wp:docPr id="1567215692" name="Picture 1567215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 t="-1" r="795" b="27941"/>
                    <a:stretch/>
                  </pic:blipFill>
                  <pic:spPr bwMode="auto">
                    <a:xfrm>
                      <a:off x="0" y="0"/>
                      <a:ext cx="5943600" cy="600075"/>
                    </a:xfrm>
                    <a:prstGeom prst="rect">
                      <a:avLst/>
                    </a:prstGeom>
                    <a:ln>
                      <a:noFill/>
                    </a:ln>
                    <a:extLst>
                      <a:ext uri="{53640926-AAD7-44D8-BBD7-CCE9431645EC}">
                        <a14:shadowObscured xmlns:a14="http://schemas.microsoft.com/office/drawing/2010/main"/>
                      </a:ext>
                    </a:extLst>
                  </pic:spPr>
                </pic:pic>
              </a:graphicData>
            </a:graphic>
          </wp:inline>
        </w:drawing>
      </w:r>
    </w:p>
    <w:p w14:paraId="06885C86" w14:textId="2DD95325" w:rsidR="0007214A" w:rsidRPr="0007214A" w:rsidRDefault="0007214A" w:rsidP="0007214A">
      <w:pPr>
        <w:pStyle w:val="ListParagraph"/>
        <w:numPr>
          <w:ilvl w:val="0"/>
          <w:numId w:val="31"/>
        </w:numPr>
        <w:ind w:left="1080"/>
        <w:rPr>
          <w:rFonts w:ascii="Verdana" w:hAnsi="Verdana"/>
        </w:rPr>
      </w:pPr>
      <w:r>
        <w:rPr>
          <w:rFonts w:ascii="Verdana" w:hAnsi="Verdana"/>
        </w:rPr>
        <w:t>Add row label “#Represented (Code 1)” to cell A24 and “% Represented” to A25. Link cells B4:L4 to cells B24:L24 using =Cell# formula. Then link cells O15:025 to cells B25:L25 using =Cell# formula.</w:t>
      </w:r>
    </w:p>
    <w:p w14:paraId="7B26B8B7" w14:textId="0071D6E8" w:rsidR="0007214A" w:rsidRPr="0007214A" w:rsidRDefault="0007214A" w:rsidP="0007214A">
      <w:pPr>
        <w:rPr>
          <w:rFonts w:ascii="Verdana" w:hAnsi="Verdana"/>
        </w:rPr>
      </w:pPr>
      <w:r w:rsidRPr="0007214A">
        <w:rPr>
          <w:rFonts w:ascii="Verdana" w:hAnsi="Verdana"/>
          <w:noProof/>
        </w:rPr>
        <w:drawing>
          <wp:inline distT="0" distB="0" distL="0" distR="0" wp14:anchorId="579D45D0" wp14:editId="166E19C6">
            <wp:extent cx="5943600" cy="826135"/>
            <wp:effectExtent l="0" t="0" r="0" b="0"/>
            <wp:docPr id="1567215690" name="Picture 1567215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826135"/>
                    </a:xfrm>
                    <a:prstGeom prst="rect">
                      <a:avLst/>
                    </a:prstGeom>
                  </pic:spPr>
                </pic:pic>
              </a:graphicData>
            </a:graphic>
          </wp:inline>
        </w:drawing>
      </w:r>
    </w:p>
    <w:p w14:paraId="46E80647" w14:textId="2A8E7322" w:rsidR="00181E30" w:rsidRPr="00181E30" w:rsidRDefault="00181E30" w:rsidP="00181E30">
      <w:pPr>
        <w:pStyle w:val="Heading4"/>
        <w:ind w:left="720"/>
        <w:rPr>
          <w:rFonts w:ascii="Verdana" w:hAnsi="Verdana"/>
        </w:rPr>
      </w:pPr>
      <w:r w:rsidRPr="00181E30">
        <w:rPr>
          <w:rFonts w:ascii="Verdana" w:hAnsi="Verdana"/>
        </w:rPr>
        <w:t>Chart Procedures</w:t>
      </w:r>
    </w:p>
    <w:p w14:paraId="78491223" w14:textId="0BDAE8C5" w:rsidR="00181E30" w:rsidRDefault="00564759" w:rsidP="0007214A">
      <w:pPr>
        <w:pStyle w:val="ListParagraph"/>
        <w:numPr>
          <w:ilvl w:val="0"/>
          <w:numId w:val="32"/>
        </w:numPr>
        <w:rPr>
          <w:rFonts w:ascii="Verdana" w:hAnsi="Verdana"/>
        </w:rPr>
      </w:pPr>
      <w:r>
        <w:rPr>
          <w:rFonts w:ascii="Verdana" w:hAnsi="Verdana"/>
        </w:rPr>
        <w:t>Create a custom chart for table 5 by highlighting A23:L25 data cells. Then go to the “Insert” tab and click “Recommend Charts”</w:t>
      </w:r>
    </w:p>
    <w:p w14:paraId="05984297" w14:textId="61EEF498" w:rsidR="00564759" w:rsidRDefault="00564759" w:rsidP="00564759">
      <w:pPr>
        <w:pStyle w:val="ListParagraph"/>
        <w:ind w:left="1080"/>
        <w:rPr>
          <w:rFonts w:ascii="Verdana" w:hAnsi="Verdana"/>
        </w:rPr>
      </w:pPr>
      <w:r>
        <w:rPr>
          <w:rFonts w:ascii="Verdana" w:hAnsi="Verdana"/>
          <w:noProof/>
        </w:rPr>
        <mc:AlternateContent>
          <mc:Choice Requires="wps">
            <w:drawing>
              <wp:anchor distT="0" distB="0" distL="114300" distR="114300" simplePos="0" relativeHeight="251702272" behindDoc="0" locked="0" layoutInCell="1" allowOverlap="1" wp14:anchorId="0C90C230" wp14:editId="28AD9286">
                <wp:simplePos x="0" y="0"/>
                <wp:positionH relativeFrom="column">
                  <wp:posOffset>3429000</wp:posOffset>
                </wp:positionH>
                <wp:positionV relativeFrom="paragraph">
                  <wp:posOffset>244475</wp:posOffset>
                </wp:positionV>
                <wp:extent cx="581025" cy="514350"/>
                <wp:effectExtent l="19050" t="19050" r="28575" b="19050"/>
                <wp:wrapNone/>
                <wp:docPr id="1567215695" name="Rectangle 1567215695"/>
                <wp:cNvGraphicFramePr/>
                <a:graphic xmlns:a="http://schemas.openxmlformats.org/drawingml/2006/main">
                  <a:graphicData uri="http://schemas.microsoft.com/office/word/2010/wordprocessingShape">
                    <wps:wsp>
                      <wps:cNvSpPr/>
                      <wps:spPr>
                        <a:xfrm>
                          <a:off x="0" y="0"/>
                          <a:ext cx="581025" cy="51435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08AAB2" id="Rectangle 1567215695" o:spid="_x0000_s1026" style="position:absolute;margin-left:270pt;margin-top:19.25pt;width:45.75pt;height:4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" filled="f" strokecolor="black [3213]" strokeweight="3pt"/>
            </w:pict>
          </mc:Fallback>
        </mc:AlternateContent>
      </w:r>
      <w:r>
        <w:rPr>
          <w:rFonts w:ascii="Verdana" w:hAnsi="Verdana"/>
          <w:noProof/>
        </w:rPr>
        <mc:AlternateContent>
          <mc:Choice Requires="wps">
            <w:drawing>
              <wp:anchor distT="0" distB="0" distL="114300" distR="114300" simplePos="0" relativeHeight="251700224" behindDoc="0" locked="0" layoutInCell="1" allowOverlap="1" wp14:anchorId="49653ADB" wp14:editId="001BD6A1">
                <wp:simplePos x="0" y="0"/>
                <wp:positionH relativeFrom="column">
                  <wp:posOffset>704850</wp:posOffset>
                </wp:positionH>
                <wp:positionV relativeFrom="paragraph">
                  <wp:posOffset>63500</wp:posOffset>
                </wp:positionV>
                <wp:extent cx="409575" cy="219075"/>
                <wp:effectExtent l="19050" t="19050" r="28575" b="28575"/>
                <wp:wrapNone/>
                <wp:docPr id="1567215694" name="Rectangle 1567215694"/>
                <wp:cNvGraphicFramePr/>
                <a:graphic xmlns:a="http://schemas.openxmlformats.org/drawingml/2006/main">
                  <a:graphicData uri="http://schemas.microsoft.com/office/word/2010/wordprocessingShape">
                    <wps:wsp>
                      <wps:cNvSpPr/>
                      <wps:spPr>
                        <a:xfrm>
                          <a:off x="0" y="0"/>
                          <a:ext cx="409575" cy="21907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D93E5" id="Rectangle 1567215694" o:spid="_x0000_s1026" style="position:absolute;margin-left:55.5pt;margin-top:5pt;width:32.25pt;height:17.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" filled="f" strokecolor="black [3213]" strokeweight="3pt"/>
            </w:pict>
          </mc:Fallback>
        </mc:AlternateContent>
      </w:r>
      <w:r w:rsidRPr="00564759">
        <w:rPr>
          <w:rFonts w:ascii="Verdana" w:hAnsi="Verdana"/>
          <w:noProof/>
        </w:rPr>
        <w:drawing>
          <wp:inline distT="0" distB="0" distL="0" distR="0" wp14:anchorId="39B7C3DD" wp14:editId="45BE60B0">
            <wp:extent cx="3390900" cy="1055233"/>
            <wp:effectExtent l="0" t="0" r="0" b="0"/>
            <wp:docPr id="1567215693" name="Picture 1567215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480828" cy="1083218"/>
                    </a:xfrm>
                    <a:prstGeom prst="rect">
                      <a:avLst/>
                    </a:prstGeom>
                  </pic:spPr>
                </pic:pic>
              </a:graphicData>
            </a:graphic>
          </wp:inline>
        </w:drawing>
      </w:r>
    </w:p>
    <w:p w14:paraId="06B93DFC" w14:textId="7906D6B0" w:rsidR="00564759" w:rsidRDefault="004E73C7" w:rsidP="00564759">
      <w:pPr>
        <w:pStyle w:val="ListParagraph"/>
        <w:numPr>
          <w:ilvl w:val="0"/>
          <w:numId w:val="32"/>
        </w:numPr>
        <w:rPr>
          <w:rFonts w:ascii="Verdana" w:hAnsi="Verdana"/>
        </w:rPr>
      </w:pPr>
      <w:r>
        <w:rPr>
          <w:noProof/>
        </w:rPr>
        <w:drawing>
          <wp:anchor distT="0" distB="0" distL="114300" distR="114300" simplePos="0" relativeHeight="251703296" behindDoc="0" locked="0" layoutInCell="1" allowOverlap="1" wp14:anchorId="524F3F28" wp14:editId="0C21A6A8">
            <wp:simplePos x="0" y="0"/>
            <wp:positionH relativeFrom="column">
              <wp:posOffset>752475</wp:posOffset>
            </wp:positionH>
            <wp:positionV relativeFrom="paragraph">
              <wp:posOffset>704850</wp:posOffset>
            </wp:positionV>
            <wp:extent cx="2943225" cy="2738755"/>
            <wp:effectExtent l="0" t="0" r="9525" b="4445"/>
            <wp:wrapTopAndBottom/>
            <wp:docPr id="1567215696" name="Picture 1567215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43225" cy="2738755"/>
                    </a:xfrm>
                    <a:prstGeom prst="rect">
                      <a:avLst/>
                    </a:prstGeom>
                    <a:noFill/>
                    <a:ln>
                      <a:noFill/>
                    </a:ln>
                  </pic:spPr>
                </pic:pic>
              </a:graphicData>
            </a:graphic>
            <wp14:sizeRelH relativeFrom="page">
              <wp14:pctWidth>0</wp14:pctWidth>
            </wp14:sizeRelH>
            <wp14:sizeRelV relativeFrom="page">
              <wp14:pctHeight>0</wp14:pctHeight>
            </wp14:sizeRelV>
          </wp:anchor>
        </w:drawing>
      </w:r>
      <w:r w:rsidR="00564759">
        <w:rPr>
          <w:rFonts w:ascii="Verdana" w:hAnsi="Verdana"/>
        </w:rPr>
        <w:t xml:space="preserve">This will bring up the “Change Chart Type” window. Navigate to “All Charts” tab and click on “Combo.” Make % Represented a Line or Stacked Line with Points and click “Secondary Axis.” </w:t>
      </w:r>
    </w:p>
    <w:p w14:paraId="76FD4270" w14:textId="6CEAAA29" w:rsidR="00685E44" w:rsidRDefault="00685E44" w:rsidP="00685E44">
      <w:pPr>
        <w:pStyle w:val="ListParagraph"/>
        <w:ind w:left="1080"/>
        <w:rPr>
          <w:rFonts w:ascii="Verdana" w:hAnsi="Verdana"/>
        </w:rPr>
      </w:pPr>
    </w:p>
    <w:p w14:paraId="018EE142" w14:textId="616445EA" w:rsidR="00685E44" w:rsidRDefault="00685E44" w:rsidP="00685E44">
      <w:pPr>
        <w:pStyle w:val="ListParagraph"/>
        <w:ind w:left="1080"/>
        <w:rPr>
          <w:rFonts w:ascii="Verdana" w:hAnsi="Verdana"/>
        </w:rPr>
      </w:pPr>
    </w:p>
    <w:p w14:paraId="5EDB10E7" w14:textId="77777777" w:rsidR="00685E44" w:rsidRDefault="00685E44" w:rsidP="00685E44">
      <w:pPr>
        <w:pStyle w:val="ListParagraph"/>
        <w:ind w:left="1080"/>
        <w:rPr>
          <w:rFonts w:ascii="Verdana" w:hAnsi="Verdana"/>
        </w:rPr>
      </w:pPr>
    </w:p>
    <w:p w14:paraId="5DC86FC7" w14:textId="09860F15" w:rsidR="00D6650A" w:rsidRPr="004E73C7" w:rsidRDefault="00D6650A" w:rsidP="004E73C7">
      <w:pPr>
        <w:pStyle w:val="ListParagraph"/>
        <w:numPr>
          <w:ilvl w:val="0"/>
          <w:numId w:val="32"/>
        </w:numPr>
        <w:rPr>
          <w:rFonts w:ascii="Verdana" w:hAnsi="Verdana"/>
        </w:rPr>
      </w:pPr>
      <w:r w:rsidRPr="004E73C7">
        <w:rPr>
          <w:rFonts w:ascii="Verdana" w:hAnsi="Verdana"/>
        </w:rPr>
        <w:lastRenderedPageBreak/>
        <w:t>Data table to chart and delete legend, and name chart “</w:t>
      </w:r>
      <w:bookmarkStart w:id="45" w:name="_Hlk39671683"/>
      <w:r w:rsidRPr="004E73C7">
        <w:rPr>
          <w:rFonts w:ascii="Verdana" w:hAnsi="Verdana"/>
        </w:rPr>
        <w:t>Objectives Represented in PSCI Syllabi</w:t>
      </w:r>
      <w:bookmarkEnd w:id="45"/>
      <w:r w:rsidRPr="004E73C7">
        <w:rPr>
          <w:rFonts w:ascii="Verdana" w:hAnsi="Verdana"/>
        </w:rPr>
        <w:t xml:space="preserve">, </w:t>
      </w:r>
      <w:r w:rsidRPr="004E73C7">
        <w:rPr>
          <w:rFonts w:ascii="Verdana" w:hAnsi="Verdana"/>
          <w:i/>
        </w:rPr>
        <w:t>n1</w:t>
      </w:r>
      <w:r w:rsidRPr="004E73C7">
        <w:rPr>
          <w:rFonts w:ascii="Verdana" w:hAnsi="Verdana"/>
        </w:rPr>
        <w:t>=89.”</w:t>
      </w:r>
    </w:p>
    <w:p w14:paraId="4D60A7F4" w14:textId="1A7ED00C" w:rsidR="00564759" w:rsidRDefault="00564759">
      <w:pPr>
        <w:rPr>
          <w:rFonts w:ascii="Verdana" w:hAnsi="Verdana"/>
        </w:rPr>
      </w:pPr>
      <w:r>
        <w:rPr>
          <w:noProof/>
        </w:rPr>
        <w:drawing>
          <wp:inline distT="0" distB="0" distL="0" distR="0" wp14:anchorId="1F4DB0EF" wp14:editId="332D1943">
            <wp:extent cx="5457825" cy="1905000"/>
            <wp:effectExtent l="0" t="0" r="9525" b="0"/>
            <wp:docPr id="1567215697" name="Chart 1567215697">
              <a:extLst xmlns:a="http://schemas.openxmlformats.org/drawingml/2006/main">
                <a:ext uri="{FF2B5EF4-FFF2-40B4-BE49-F238E27FC236}">
                  <a16:creationId xmlns:a16="http://schemas.microsoft.com/office/drawing/2014/main" id="{C47FBD85-4A4F-41A4-9487-ACAEE689E2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8765EB0" w14:textId="2CCB4830" w:rsidR="007521D1" w:rsidRDefault="00A92F1C" w:rsidP="00913E65">
      <w:pPr>
        <w:rPr>
          <w:rFonts w:ascii="Verdana" w:hAnsi="Verdana"/>
        </w:rPr>
      </w:pPr>
      <w:r>
        <w:rPr>
          <w:noProof/>
        </w:rPr>
        <w:drawing>
          <wp:anchor distT="0" distB="0" distL="114300" distR="114300" simplePos="0" relativeHeight="251704320" behindDoc="0" locked="0" layoutInCell="1" allowOverlap="1" wp14:anchorId="779AC70E" wp14:editId="43BDC6BA">
            <wp:simplePos x="0" y="0"/>
            <wp:positionH relativeFrom="column">
              <wp:posOffset>600074</wp:posOffset>
            </wp:positionH>
            <wp:positionV relativeFrom="paragraph">
              <wp:posOffset>401320</wp:posOffset>
            </wp:positionV>
            <wp:extent cx="5318695" cy="28098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85208" cy="28450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21D1" w:rsidRPr="00F62F79">
        <w:rPr>
          <w:rFonts w:ascii="Verdana" w:hAnsi="Verdana"/>
        </w:rPr>
        <w:t>At the end of this process, the sheet should like the one below</w:t>
      </w:r>
      <w:r w:rsidR="007521D1">
        <w:rPr>
          <w:rFonts w:ascii="Verdana" w:hAnsi="Verdana"/>
        </w:rPr>
        <w:t>. Move the sheet after the “Total Frequency &amp; Percentage” sheet and in front of the literacy code sheets.</w:t>
      </w:r>
    </w:p>
    <w:p w14:paraId="0D9D2A5D" w14:textId="616EEBDA" w:rsidR="005873C1" w:rsidRDefault="005873C1" w:rsidP="007521D1">
      <w:pPr>
        <w:rPr>
          <w:rFonts w:ascii="Verdana" w:hAnsi="Verdana"/>
        </w:rPr>
      </w:pPr>
    </w:p>
    <w:p w14:paraId="775B01A1" w14:textId="795A6BDB" w:rsidR="005873C1" w:rsidRDefault="005873C1" w:rsidP="007521D1">
      <w:pPr>
        <w:rPr>
          <w:rFonts w:ascii="Verdana" w:hAnsi="Verdana"/>
        </w:rPr>
      </w:pPr>
    </w:p>
    <w:p w14:paraId="1CE89FD4" w14:textId="234857D1" w:rsidR="005873C1" w:rsidRDefault="005873C1" w:rsidP="007521D1">
      <w:pPr>
        <w:rPr>
          <w:rFonts w:ascii="Verdana" w:hAnsi="Verdana"/>
        </w:rPr>
      </w:pPr>
    </w:p>
    <w:p w14:paraId="295DB190" w14:textId="0A71A37A" w:rsidR="005873C1" w:rsidRDefault="005873C1" w:rsidP="007521D1">
      <w:pPr>
        <w:rPr>
          <w:rFonts w:ascii="Verdana" w:hAnsi="Verdana"/>
        </w:rPr>
      </w:pPr>
    </w:p>
    <w:p w14:paraId="449941B5" w14:textId="467A940C" w:rsidR="005873C1" w:rsidRDefault="005873C1" w:rsidP="007521D1">
      <w:pPr>
        <w:rPr>
          <w:rFonts w:ascii="Verdana" w:hAnsi="Verdana"/>
        </w:rPr>
      </w:pPr>
    </w:p>
    <w:p w14:paraId="678E5B49" w14:textId="5B50F1EF" w:rsidR="005873C1" w:rsidRDefault="005873C1" w:rsidP="007521D1">
      <w:pPr>
        <w:rPr>
          <w:rFonts w:ascii="Verdana" w:hAnsi="Verdana"/>
        </w:rPr>
      </w:pPr>
    </w:p>
    <w:p w14:paraId="4B5E45AD" w14:textId="7AA3CE3E" w:rsidR="005873C1" w:rsidRDefault="005873C1" w:rsidP="007521D1">
      <w:pPr>
        <w:rPr>
          <w:rFonts w:ascii="Verdana" w:hAnsi="Verdana"/>
        </w:rPr>
      </w:pPr>
    </w:p>
    <w:p w14:paraId="792C1CE7" w14:textId="2C5DB7D7" w:rsidR="005873C1" w:rsidRDefault="005873C1" w:rsidP="007521D1">
      <w:pPr>
        <w:rPr>
          <w:rFonts w:ascii="Verdana" w:hAnsi="Verdana"/>
        </w:rPr>
      </w:pPr>
    </w:p>
    <w:p w14:paraId="22627891" w14:textId="36B814C3" w:rsidR="005873C1" w:rsidRDefault="005873C1" w:rsidP="007521D1">
      <w:pPr>
        <w:rPr>
          <w:rFonts w:ascii="Verdana" w:hAnsi="Verdana"/>
        </w:rPr>
      </w:pPr>
    </w:p>
    <w:p w14:paraId="4F015E9F" w14:textId="70F7412B" w:rsidR="005873C1" w:rsidRDefault="00913E65" w:rsidP="007521D1">
      <w:pPr>
        <w:rPr>
          <w:rFonts w:ascii="Verdana" w:hAnsi="Verdana"/>
        </w:rPr>
      </w:pPr>
      <w:r>
        <w:rPr>
          <w:rFonts w:ascii="Verdana" w:hAnsi="Verdana"/>
        </w:rPr>
        <w:t xml:space="preserve">You made decide later to add a frequency totals to the first SLO representation table. </w:t>
      </w:r>
      <w:r w:rsidR="005873C1">
        <w:rPr>
          <w:rFonts w:ascii="Verdana" w:hAnsi="Verdana"/>
        </w:rPr>
        <w:t>To provide further visual analysis use the data, use the “Conditional Formatting” feature and choose “Color Scale: Green-Yellow-Red” option.</w:t>
      </w:r>
    </w:p>
    <w:p w14:paraId="15D9E9E7" w14:textId="22702B87" w:rsidR="005873C1" w:rsidRDefault="005873C1" w:rsidP="007521D1">
      <w:pPr>
        <w:rPr>
          <w:rFonts w:ascii="Verdana" w:hAnsi="Verdana"/>
        </w:rPr>
      </w:pPr>
      <w:r w:rsidRPr="005873C1">
        <w:rPr>
          <w:rFonts w:ascii="Verdana" w:hAnsi="Verdana"/>
          <w:noProof/>
        </w:rPr>
        <w:drawing>
          <wp:inline distT="0" distB="0" distL="0" distR="0" wp14:anchorId="4442A5F2" wp14:editId="2B894E65">
            <wp:extent cx="5314950" cy="1647862"/>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335006" cy="1654080"/>
                    </a:xfrm>
                    <a:prstGeom prst="rect">
                      <a:avLst/>
                    </a:prstGeom>
                  </pic:spPr>
                </pic:pic>
              </a:graphicData>
            </a:graphic>
          </wp:inline>
        </w:drawing>
      </w:r>
    </w:p>
    <w:p w14:paraId="20D0906F" w14:textId="4430476A" w:rsidR="00426A7B" w:rsidRDefault="00181E30" w:rsidP="00181E30">
      <w:pPr>
        <w:pStyle w:val="Subsection"/>
      </w:pPr>
      <w:r>
        <w:lastRenderedPageBreak/>
        <w:t>Assessment Narrative</w:t>
      </w:r>
    </w:p>
    <w:p w14:paraId="2BE2938A" w14:textId="722D7140" w:rsidR="002F0F7B" w:rsidRPr="002F0F7B" w:rsidRDefault="002F0F7B" w:rsidP="002F0F7B">
      <w:pPr>
        <w:rPr>
          <w:rFonts w:ascii="Verdana" w:hAnsi="Verdana"/>
        </w:rPr>
      </w:pPr>
      <w:r>
        <w:rPr>
          <w:rFonts w:ascii="Verdana" w:hAnsi="Verdana"/>
        </w:rPr>
        <w:t xml:space="preserve">Now that the data analysis is complete, an assessment narrative should be written to place the data in context with each other as well as describe the purpose of the data. The narrative only needs to be a few paragraphs in the form of an executive summary, but they can be expanded for article use at a later date as well. </w:t>
      </w:r>
    </w:p>
    <w:p w14:paraId="61CABC38" w14:textId="22231877" w:rsidR="007B09AC" w:rsidRPr="002F0F7B" w:rsidRDefault="007B09AC" w:rsidP="002F0F7B">
      <w:pPr>
        <w:pStyle w:val="Heading2"/>
        <w:rPr>
          <w:rFonts w:ascii="Verdana" w:hAnsi="Verdana"/>
          <w:b/>
        </w:rPr>
      </w:pPr>
      <w:bookmarkStart w:id="46" w:name="_Toc39672295"/>
      <w:r w:rsidRPr="002F0F7B">
        <w:rPr>
          <w:rFonts w:ascii="Verdana" w:hAnsi="Verdana"/>
          <w:b/>
        </w:rPr>
        <w:t>Writing an Executive Summary</w:t>
      </w:r>
      <w:bookmarkEnd w:id="46"/>
    </w:p>
    <w:p w14:paraId="1839B972" w14:textId="77777777" w:rsidR="00777167" w:rsidRDefault="00CA4CA9" w:rsidP="00CA4CA9">
      <w:pPr>
        <w:rPr>
          <w:rFonts w:ascii="Verdana" w:hAnsi="Verdana"/>
        </w:rPr>
      </w:pPr>
      <w:r>
        <w:rPr>
          <w:rFonts w:ascii="Verdana" w:hAnsi="Verdana"/>
        </w:rPr>
        <w:t>The assessment narrative is an ex</w:t>
      </w:r>
      <w:r w:rsidR="00D72A57">
        <w:rPr>
          <w:rFonts w:ascii="Verdana" w:hAnsi="Verdana"/>
        </w:rPr>
        <w:t xml:space="preserve">ecutive summary of the data finding and results for the “Totally Frequency and Percentage” and “SLO Representation Sheet.” In addition to these numbers consider calculating </w:t>
      </w:r>
    </w:p>
    <w:p w14:paraId="3C3B2252" w14:textId="77777777" w:rsidR="00777167" w:rsidRDefault="00D72A57" w:rsidP="00777167">
      <w:pPr>
        <w:pStyle w:val="ListParagraph"/>
        <w:numPr>
          <w:ilvl w:val="0"/>
          <w:numId w:val="33"/>
        </w:numPr>
        <w:rPr>
          <w:rFonts w:ascii="Verdana" w:hAnsi="Verdana"/>
        </w:rPr>
      </w:pPr>
      <w:r w:rsidRPr="00777167">
        <w:rPr>
          <w:rFonts w:ascii="Verdana" w:hAnsi="Verdana"/>
        </w:rPr>
        <w:t xml:space="preserve">the percentage of total syllabi provided in FIS, </w:t>
      </w:r>
    </w:p>
    <w:p w14:paraId="7EF4DBAD" w14:textId="77777777" w:rsidR="00777167" w:rsidRDefault="00D72A57" w:rsidP="00777167">
      <w:pPr>
        <w:pStyle w:val="ListParagraph"/>
        <w:numPr>
          <w:ilvl w:val="0"/>
          <w:numId w:val="33"/>
        </w:numPr>
        <w:rPr>
          <w:rFonts w:ascii="Verdana" w:hAnsi="Verdana"/>
        </w:rPr>
      </w:pPr>
      <w:r w:rsidRPr="00777167">
        <w:rPr>
          <w:rFonts w:ascii="Verdana" w:hAnsi="Verdana"/>
        </w:rPr>
        <w:t xml:space="preserve">the total percentage of faculty that provide SLOs on their syllabi regardless of language representations, </w:t>
      </w:r>
    </w:p>
    <w:p w14:paraId="14F73703" w14:textId="2749437A" w:rsidR="00777167" w:rsidRDefault="00D72A57" w:rsidP="00777167">
      <w:pPr>
        <w:pStyle w:val="ListParagraph"/>
        <w:numPr>
          <w:ilvl w:val="0"/>
          <w:numId w:val="33"/>
        </w:numPr>
        <w:rPr>
          <w:rFonts w:ascii="Verdana" w:hAnsi="Verdana"/>
        </w:rPr>
      </w:pPr>
      <w:r w:rsidRPr="00777167">
        <w:rPr>
          <w:rFonts w:ascii="Verdana" w:hAnsi="Verdana"/>
        </w:rPr>
        <w:t xml:space="preserve">the total percentage of ACRL and AAC&amp;U threshold language representation, and the total percentage of language used that did not represent an ACRL and AAC&amp;U threshold concept. </w:t>
      </w:r>
    </w:p>
    <w:p w14:paraId="59492AD6" w14:textId="77777777" w:rsidR="00777167" w:rsidRDefault="00777167" w:rsidP="00777167">
      <w:pPr>
        <w:pStyle w:val="ListParagraph"/>
        <w:numPr>
          <w:ilvl w:val="0"/>
          <w:numId w:val="33"/>
        </w:numPr>
        <w:rPr>
          <w:rFonts w:ascii="Verdana" w:hAnsi="Verdana"/>
        </w:rPr>
      </w:pPr>
      <w:r>
        <w:rPr>
          <w:rFonts w:ascii="Verdana" w:hAnsi="Verdana"/>
        </w:rPr>
        <w:t>t</w:t>
      </w:r>
      <w:r w:rsidRPr="00777167">
        <w:rPr>
          <w:rFonts w:ascii="Verdana" w:hAnsi="Verdana"/>
        </w:rPr>
        <w:t xml:space="preserve">he average number of codes. </w:t>
      </w:r>
    </w:p>
    <w:p w14:paraId="40AE6920" w14:textId="7FBD4E95" w:rsidR="00777167" w:rsidRPr="00777167" w:rsidRDefault="00777167" w:rsidP="00777167">
      <w:pPr>
        <w:pStyle w:val="ListParagraph"/>
        <w:numPr>
          <w:ilvl w:val="0"/>
          <w:numId w:val="33"/>
        </w:numPr>
        <w:rPr>
          <w:rFonts w:ascii="Verdana" w:hAnsi="Verdana"/>
        </w:rPr>
      </w:pPr>
      <w:r>
        <w:rPr>
          <w:rFonts w:ascii="Verdana" w:hAnsi="Verdana"/>
        </w:rPr>
        <w:t xml:space="preserve">An array of average SLOs per syllabi, or </w:t>
      </w:r>
      <w:r w:rsidRPr="00777167">
        <w:rPr>
          <w:rFonts w:ascii="Verdana" w:hAnsi="Verdana"/>
        </w:rPr>
        <w:t xml:space="preserve">use 6 as the average number of SLOs per syllabi </w:t>
      </w:r>
      <w:r>
        <w:rPr>
          <w:rFonts w:ascii="Verdana" w:hAnsi="Verdana"/>
        </w:rPr>
        <w:t>(</w:t>
      </w:r>
      <w:r w:rsidRPr="00777167">
        <w:rPr>
          <w:rFonts w:ascii="Verdana" w:hAnsi="Verdana"/>
        </w:rPr>
        <w:t>this was the average used in the Core Curriculum assessment</w:t>
      </w:r>
      <w:r>
        <w:rPr>
          <w:rFonts w:ascii="Verdana" w:hAnsi="Verdana"/>
        </w:rPr>
        <w:t>).</w:t>
      </w:r>
    </w:p>
    <w:p w14:paraId="42CF9F9A" w14:textId="6525CF85" w:rsidR="007521D1" w:rsidRPr="00777167" w:rsidRDefault="00DE414B" w:rsidP="00777167">
      <w:pPr>
        <w:rPr>
          <w:rFonts w:ascii="Verdana" w:hAnsi="Verdana"/>
        </w:rPr>
      </w:pPr>
      <w:r w:rsidRPr="00777167">
        <w:rPr>
          <w:rFonts w:ascii="Verdana" w:hAnsi="Verdana"/>
        </w:rPr>
        <w:t>Depending on the data</w:t>
      </w:r>
      <w:r w:rsidR="004E73C7" w:rsidRPr="00777167">
        <w:rPr>
          <w:rFonts w:ascii="Verdana" w:hAnsi="Verdana"/>
        </w:rPr>
        <w:t xml:space="preserve"> results</w:t>
      </w:r>
      <w:r w:rsidRPr="00777167">
        <w:rPr>
          <w:rFonts w:ascii="Verdana" w:hAnsi="Verdana"/>
        </w:rPr>
        <w:t>, yo</w:t>
      </w:r>
      <w:r w:rsidR="00777167">
        <w:rPr>
          <w:rFonts w:ascii="Verdana" w:hAnsi="Verdana"/>
        </w:rPr>
        <w:t>u should have chosen one total population or total sample integer (</w:t>
      </w:r>
      <w:r w:rsidRPr="00777167">
        <w:rPr>
          <w:rFonts w:ascii="Verdana" w:hAnsi="Verdana"/>
          <w:i/>
        </w:rPr>
        <w:t>N</w:t>
      </w:r>
      <w:r w:rsidR="009B290E" w:rsidRPr="00777167">
        <w:rPr>
          <w:rFonts w:ascii="Verdana" w:hAnsi="Verdana"/>
          <w:i/>
        </w:rPr>
        <w:t>1</w:t>
      </w:r>
      <w:r w:rsidR="009B290E">
        <w:rPr>
          <w:rFonts w:ascii="Verdana" w:hAnsi="Verdana"/>
          <w:i/>
        </w:rPr>
        <w:t>, N</w:t>
      </w:r>
      <w:r w:rsidR="00777167">
        <w:rPr>
          <w:rFonts w:ascii="Verdana" w:hAnsi="Verdana"/>
          <w:i/>
        </w:rPr>
        <w:t>2,</w:t>
      </w:r>
      <w:r w:rsidRPr="00777167">
        <w:rPr>
          <w:rFonts w:ascii="Verdana" w:hAnsi="Verdana"/>
        </w:rPr>
        <w:t xml:space="preserve"> </w:t>
      </w:r>
      <w:r w:rsidRPr="00777167">
        <w:rPr>
          <w:rFonts w:ascii="Verdana" w:hAnsi="Verdana"/>
          <w:i/>
        </w:rPr>
        <w:t>n</w:t>
      </w:r>
      <w:r w:rsidR="009B290E" w:rsidRPr="00777167">
        <w:rPr>
          <w:rFonts w:ascii="Verdana" w:hAnsi="Verdana"/>
          <w:i/>
        </w:rPr>
        <w:t>1</w:t>
      </w:r>
      <w:r w:rsidR="009B290E">
        <w:rPr>
          <w:rFonts w:ascii="Verdana" w:hAnsi="Verdana"/>
          <w:i/>
        </w:rPr>
        <w:t>,</w:t>
      </w:r>
      <w:r w:rsidR="009B290E" w:rsidRPr="00777167">
        <w:rPr>
          <w:rFonts w:ascii="Verdana" w:hAnsi="Verdana"/>
          <w:i/>
        </w:rPr>
        <w:t xml:space="preserve"> n</w:t>
      </w:r>
      <w:r w:rsidRPr="00777167">
        <w:rPr>
          <w:rFonts w:ascii="Verdana" w:hAnsi="Verdana"/>
          <w:i/>
        </w:rPr>
        <w:t>2</w:t>
      </w:r>
      <w:r w:rsidR="00777167" w:rsidRPr="00777167">
        <w:rPr>
          <w:rFonts w:ascii="Verdana" w:hAnsi="Verdana"/>
        </w:rPr>
        <w:t xml:space="preserve">) </w:t>
      </w:r>
      <w:r w:rsidR="00777167">
        <w:rPr>
          <w:rFonts w:ascii="Verdana" w:hAnsi="Verdana"/>
        </w:rPr>
        <w:t xml:space="preserve">based on what would have provided the most statistical significance to the </w:t>
      </w:r>
      <w:r w:rsidRPr="00777167">
        <w:rPr>
          <w:rFonts w:ascii="Verdana" w:hAnsi="Verdana"/>
        </w:rPr>
        <w:t>analysis.</w:t>
      </w:r>
      <w:r w:rsidR="004E73C7" w:rsidRPr="00777167">
        <w:rPr>
          <w:rFonts w:ascii="Verdana" w:hAnsi="Verdana"/>
        </w:rPr>
        <w:t xml:space="preserve"> It is important to denote this in the assessment.</w:t>
      </w:r>
    </w:p>
    <w:p w14:paraId="422993C6" w14:textId="0A74B4E6" w:rsidR="007521D1" w:rsidRDefault="007521D1" w:rsidP="00CA4CA9">
      <w:pPr>
        <w:rPr>
          <w:rFonts w:ascii="Verdana" w:hAnsi="Verdana"/>
        </w:rPr>
      </w:pPr>
      <w:r>
        <w:rPr>
          <w:rFonts w:ascii="Verdana" w:hAnsi="Verdana"/>
        </w:rPr>
        <w:t xml:space="preserve">Lastly, review </w:t>
      </w:r>
      <w:r w:rsidR="00777167">
        <w:rPr>
          <w:rFonts w:ascii="Verdana" w:hAnsi="Verdana"/>
        </w:rPr>
        <w:t xml:space="preserve">and make note of </w:t>
      </w:r>
      <w:r>
        <w:rPr>
          <w:rFonts w:ascii="Verdana" w:hAnsi="Verdana"/>
        </w:rPr>
        <w:t xml:space="preserve">which literacy codes had the lowest frequency and percentages. Use the ACRL and AAC&amp;U threshold guides to create </w:t>
      </w:r>
      <w:r w:rsidR="00777167">
        <w:rPr>
          <w:rFonts w:ascii="Verdana" w:hAnsi="Verdana"/>
        </w:rPr>
        <w:t xml:space="preserve">sample </w:t>
      </w:r>
      <w:r>
        <w:rPr>
          <w:rFonts w:ascii="Verdana" w:hAnsi="Verdana"/>
        </w:rPr>
        <w:t xml:space="preserve">SLOs that faculty could consider using to increase those percentages. </w:t>
      </w:r>
      <w:r w:rsidR="00777167">
        <w:rPr>
          <w:rFonts w:ascii="Verdana" w:hAnsi="Verdana"/>
        </w:rPr>
        <w:t>These can be communicated with the narrative.</w:t>
      </w:r>
    </w:p>
    <w:p w14:paraId="3A4C92ED" w14:textId="77777777" w:rsidR="00777167" w:rsidRDefault="00777167" w:rsidP="00CA4CA9">
      <w:pPr>
        <w:rPr>
          <w:rFonts w:ascii="Verdana" w:hAnsi="Verdana"/>
        </w:rPr>
      </w:pPr>
    </w:p>
    <w:p w14:paraId="6D640B04" w14:textId="14F09F7F" w:rsidR="007521D1" w:rsidRDefault="007521D1" w:rsidP="00CA4CA9">
      <w:pPr>
        <w:rPr>
          <w:rFonts w:ascii="Verdana" w:hAnsi="Verdana"/>
        </w:rPr>
      </w:pPr>
      <w:r>
        <w:rPr>
          <w:rFonts w:ascii="Verdana" w:hAnsi="Verdana"/>
        </w:rPr>
        <w:t xml:space="preserve">The assessment narrative should be </w:t>
      </w:r>
      <w:r w:rsidR="007B09AC">
        <w:rPr>
          <w:rFonts w:ascii="Verdana" w:hAnsi="Verdana"/>
        </w:rPr>
        <w:t>written in MS Word and then pasted to a new sheet, placed at the front of the workbook. Title the sheet “Assessment Narrative” and provide a title to the paragraph(s). Merge cells as need so all text is visible.</w:t>
      </w:r>
    </w:p>
    <w:p w14:paraId="1B679265" w14:textId="3A9AB845" w:rsidR="007521D1" w:rsidRDefault="007521D1" w:rsidP="00CA4CA9">
      <w:pPr>
        <w:rPr>
          <w:rFonts w:ascii="Verdana" w:hAnsi="Verdana"/>
        </w:rPr>
      </w:pPr>
      <w:r>
        <w:rPr>
          <w:rFonts w:ascii="Verdana" w:hAnsi="Verdana"/>
        </w:rPr>
        <w:t>Here is a sample of what an executive summary might look like</w:t>
      </w:r>
      <w:r w:rsidR="007B09AC">
        <w:rPr>
          <w:rFonts w:ascii="Verdana" w:hAnsi="Verdana"/>
        </w:rPr>
        <w:t xml:space="preserve">. This narrative comes from a PSCI 2300 Curriculum Map sample project that was completed before the completion before the </w:t>
      </w:r>
      <w:bookmarkStart w:id="47" w:name="_Hlk39661664"/>
      <w:r w:rsidR="007B09AC" w:rsidRPr="007B09AC">
        <w:rPr>
          <w:rFonts w:ascii="Verdana" w:hAnsi="Verdana"/>
        </w:rPr>
        <w:t xml:space="preserve">FY 2020: Initial Map of </w:t>
      </w:r>
      <w:r w:rsidR="007B09AC">
        <w:rPr>
          <w:rFonts w:ascii="Verdana" w:hAnsi="Verdana"/>
        </w:rPr>
        <w:t>FA</w:t>
      </w:r>
      <w:r w:rsidR="007B09AC" w:rsidRPr="007B09AC">
        <w:rPr>
          <w:rFonts w:ascii="Verdana" w:hAnsi="Verdana"/>
        </w:rPr>
        <w:t xml:space="preserve">2017-SP2020 </w:t>
      </w:r>
      <w:r w:rsidR="007B09AC">
        <w:rPr>
          <w:rFonts w:ascii="Verdana" w:hAnsi="Verdana"/>
        </w:rPr>
        <w:t>PSCI C</w:t>
      </w:r>
      <w:r w:rsidR="007B09AC" w:rsidRPr="007B09AC">
        <w:rPr>
          <w:rFonts w:ascii="Verdana" w:hAnsi="Verdana"/>
        </w:rPr>
        <w:t>ourses</w:t>
      </w:r>
      <w:bookmarkEnd w:id="47"/>
      <w:r w:rsidR="007B09AC">
        <w:rPr>
          <w:rFonts w:ascii="Verdana" w:hAnsi="Verdana"/>
        </w:rPr>
        <w:t>.</w:t>
      </w:r>
      <w:r w:rsidR="004E73C7">
        <w:rPr>
          <w:rFonts w:ascii="Verdana" w:hAnsi="Verdana"/>
        </w:rPr>
        <w:t xml:space="preserve"> </w:t>
      </w:r>
      <w:r w:rsidR="00A92F1C">
        <w:rPr>
          <w:rFonts w:ascii="Verdana" w:hAnsi="Verdana"/>
        </w:rPr>
        <w:t xml:space="preserve">An image of how to format the spreadsheet is also provided. </w:t>
      </w:r>
      <w:r w:rsidR="004E73C7">
        <w:rPr>
          <w:rFonts w:ascii="Verdana" w:hAnsi="Verdana"/>
        </w:rPr>
        <w:t xml:space="preserve">This sample uses </w:t>
      </w:r>
      <w:r w:rsidR="004E73C7" w:rsidRPr="00A92F1C">
        <w:rPr>
          <w:rFonts w:ascii="Verdana" w:hAnsi="Verdana"/>
          <w:i/>
        </w:rPr>
        <w:t>N2</w:t>
      </w:r>
      <w:r w:rsidR="004E73C7">
        <w:rPr>
          <w:rFonts w:ascii="Verdana" w:hAnsi="Verdana"/>
        </w:rPr>
        <w:t xml:space="preserve"> as the main integer of comparison</w:t>
      </w:r>
      <w:r w:rsidR="00A92F1C">
        <w:rPr>
          <w:rFonts w:ascii="Verdana" w:hAnsi="Verdana"/>
        </w:rPr>
        <w:t xml:space="preserve"> which is different from the analysis steps showed in the Data Analysis Section</w:t>
      </w:r>
      <w:r w:rsidR="004E73C7">
        <w:rPr>
          <w:rFonts w:ascii="Verdana" w:hAnsi="Verdana"/>
        </w:rPr>
        <w:t xml:space="preserve">. </w:t>
      </w:r>
    </w:p>
    <w:p w14:paraId="7E6060BD" w14:textId="6326F850" w:rsidR="007B09AC" w:rsidRPr="007B09AC" w:rsidRDefault="007B09AC" w:rsidP="007B09AC">
      <w:pPr>
        <w:pStyle w:val="Heading4"/>
        <w:ind w:left="720"/>
        <w:rPr>
          <w:rFonts w:ascii="Verdana" w:hAnsi="Verdana"/>
        </w:rPr>
      </w:pPr>
      <w:r w:rsidRPr="007B09AC">
        <w:rPr>
          <w:rFonts w:ascii="Verdana" w:hAnsi="Verdana"/>
        </w:rPr>
        <w:lastRenderedPageBreak/>
        <w:t>Sample Narrative</w:t>
      </w:r>
    </w:p>
    <w:p w14:paraId="3FE283AD" w14:textId="26A42268" w:rsidR="00D86E70" w:rsidRDefault="007B09AC" w:rsidP="007B09AC">
      <w:pPr>
        <w:ind w:left="720"/>
        <w:rPr>
          <w:rFonts w:ascii="Verdana" w:hAnsi="Verdana"/>
        </w:rPr>
      </w:pPr>
      <w:r w:rsidRPr="007B09AC">
        <w:rPr>
          <w:rFonts w:ascii="Verdana" w:hAnsi="Verdana"/>
        </w:rPr>
        <w:t xml:space="preserve">In addition to the UNT Core Curriculum, the Political Science Department requires political science majors to enroll in PSCI 2300, a course that </w:t>
      </w:r>
      <w:r w:rsidR="002F0F7B" w:rsidRPr="007B09AC">
        <w:rPr>
          <w:rFonts w:ascii="Verdana" w:hAnsi="Verdana"/>
        </w:rPr>
        <w:t>introduces</w:t>
      </w:r>
      <w:r w:rsidRPr="007B09AC">
        <w:rPr>
          <w:rFonts w:ascii="Verdana" w:hAnsi="Verdana"/>
        </w:rPr>
        <w:t xml:space="preserve"> students to quantitative and stati</w:t>
      </w:r>
      <w:r w:rsidR="00453B3D">
        <w:rPr>
          <w:rFonts w:ascii="Verdana" w:hAnsi="Verdana"/>
        </w:rPr>
        <w:t>sti</w:t>
      </w:r>
      <w:r w:rsidRPr="007B09AC">
        <w:rPr>
          <w:rFonts w:ascii="Verdana" w:hAnsi="Verdana"/>
        </w:rPr>
        <w:t xml:space="preserve">cal research methods used in the </w:t>
      </w:r>
      <w:r w:rsidR="002F0F7B" w:rsidRPr="007B09AC">
        <w:rPr>
          <w:rFonts w:ascii="Verdana" w:hAnsi="Verdana"/>
        </w:rPr>
        <w:t>Political</w:t>
      </w:r>
      <w:r w:rsidRPr="007B09AC">
        <w:rPr>
          <w:rFonts w:ascii="Verdana" w:hAnsi="Verdana"/>
        </w:rPr>
        <w:t xml:space="preserve"> Science Field. To provide a further analysis of SLO language representation</w:t>
      </w:r>
      <w:r w:rsidR="00A92F1C">
        <w:rPr>
          <w:rFonts w:ascii="Verdana" w:hAnsi="Verdana"/>
        </w:rPr>
        <w:t xml:space="preserve"> used by UNT Political Science</w:t>
      </w:r>
      <w:r w:rsidRPr="007B09AC">
        <w:rPr>
          <w:rFonts w:ascii="Verdana" w:hAnsi="Verdana"/>
        </w:rPr>
        <w:t xml:space="preserve">, ACRL and AAC&amp;U threshold concepts should be mapped to the PSCI 2300. </w:t>
      </w:r>
    </w:p>
    <w:p w14:paraId="1A26D096" w14:textId="2CB31A90" w:rsidR="00D86E70" w:rsidRDefault="006450EB" w:rsidP="007B09AC">
      <w:pPr>
        <w:ind w:left="720"/>
        <w:rPr>
          <w:rFonts w:ascii="Verdana" w:hAnsi="Verdana"/>
        </w:rPr>
      </w:pPr>
      <w:r>
        <w:rPr>
          <w:rFonts w:ascii="Verdana" w:hAnsi="Verdana"/>
        </w:rPr>
        <w:t xml:space="preserve">All </w:t>
      </w:r>
      <w:r w:rsidR="007B09AC" w:rsidRPr="007B09AC">
        <w:rPr>
          <w:rFonts w:ascii="Verdana" w:hAnsi="Verdana"/>
        </w:rPr>
        <w:t xml:space="preserve">PSCI 2300 Syllabi from </w:t>
      </w:r>
      <w:r w:rsidR="00D86E70">
        <w:rPr>
          <w:rFonts w:ascii="Verdana" w:hAnsi="Verdana"/>
        </w:rPr>
        <w:t>F</w:t>
      </w:r>
      <w:r w:rsidR="007B09AC" w:rsidRPr="007B09AC">
        <w:rPr>
          <w:rFonts w:ascii="Verdana" w:hAnsi="Verdana"/>
        </w:rPr>
        <w:t xml:space="preserve">all 2017 to </w:t>
      </w:r>
      <w:r w:rsidR="00D86E70">
        <w:rPr>
          <w:rFonts w:ascii="Verdana" w:hAnsi="Verdana"/>
        </w:rPr>
        <w:t>S</w:t>
      </w:r>
      <w:r w:rsidR="007B09AC" w:rsidRPr="007B09AC">
        <w:rPr>
          <w:rFonts w:ascii="Verdana" w:hAnsi="Verdana"/>
        </w:rPr>
        <w:t xml:space="preserve">pring 2020 were </w:t>
      </w:r>
      <w:r w:rsidR="002F0F7B" w:rsidRPr="007B09AC">
        <w:rPr>
          <w:rFonts w:ascii="Verdana" w:hAnsi="Verdana"/>
        </w:rPr>
        <w:t>examined</w:t>
      </w:r>
      <w:r w:rsidR="007B09AC" w:rsidRPr="007B09AC">
        <w:rPr>
          <w:rFonts w:ascii="Verdana" w:hAnsi="Verdana"/>
        </w:rPr>
        <w:t xml:space="preserve"> to align data with the UNT Libraries</w:t>
      </w:r>
      <w:r w:rsidR="00D86E70">
        <w:rPr>
          <w:rFonts w:ascii="Verdana" w:hAnsi="Verdana"/>
        </w:rPr>
        <w:t xml:space="preserve"> Core</w:t>
      </w:r>
      <w:r w:rsidR="007B09AC" w:rsidRPr="007B09AC">
        <w:rPr>
          <w:rFonts w:ascii="Verdana" w:hAnsi="Verdana"/>
        </w:rPr>
        <w:t xml:space="preserve"> </w:t>
      </w:r>
      <w:r w:rsidR="002F0F7B" w:rsidRPr="007B09AC">
        <w:rPr>
          <w:rFonts w:ascii="Verdana" w:hAnsi="Verdana"/>
        </w:rPr>
        <w:t>Curriculum</w:t>
      </w:r>
      <w:r w:rsidR="007B09AC" w:rsidRPr="007B09AC">
        <w:rPr>
          <w:rFonts w:ascii="Verdana" w:hAnsi="Verdana"/>
        </w:rPr>
        <w:t xml:space="preserve"> Mapping Project</w:t>
      </w:r>
      <w:r w:rsidR="00D86E70">
        <w:rPr>
          <w:rFonts w:ascii="Verdana" w:hAnsi="Verdana"/>
        </w:rPr>
        <w:t xml:space="preserve"> and additional classes up to the current academic semester. </w:t>
      </w:r>
      <w:r>
        <w:rPr>
          <w:rFonts w:ascii="Verdana" w:hAnsi="Verdana"/>
        </w:rPr>
        <w:t>This number of syllabi made up the population of the analysis (</w:t>
      </w:r>
      <w:r w:rsidRPr="006450EB">
        <w:rPr>
          <w:rFonts w:ascii="Verdana" w:hAnsi="Verdana"/>
          <w:i/>
        </w:rPr>
        <w:t>N1</w:t>
      </w:r>
      <w:r>
        <w:rPr>
          <w:rFonts w:ascii="Verdana" w:hAnsi="Verdana"/>
        </w:rPr>
        <w:t xml:space="preserve">). Because analysis was a procedural test with the intent to do a complete analysis of all PSCI courses at a later date, the term </w:t>
      </w:r>
      <w:r w:rsidRPr="006450EB">
        <w:rPr>
          <w:rFonts w:ascii="Verdana" w:hAnsi="Verdana"/>
          <w:i/>
        </w:rPr>
        <w:t>sample</w:t>
      </w:r>
      <w:r>
        <w:rPr>
          <w:rFonts w:ascii="Verdana" w:hAnsi="Verdana"/>
        </w:rPr>
        <w:t xml:space="preserve"> is used to describe the population (</w:t>
      </w:r>
      <w:r w:rsidRPr="006450EB">
        <w:rPr>
          <w:rFonts w:ascii="Verdana" w:hAnsi="Verdana"/>
          <w:i/>
        </w:rPr>
        <w:t>N1</w:t>
      </w:r>
      <w:r>
        <w:rPr>
          <w:rFonts w:ascii="Verdana" w:hAnsi="Verdana"/>
        </w:rPr>
        <w:t>.) The</w:t>
      </w:r>
      <w:r w:rsidR="00D86E70">
        <w:rPr>
          <w:rFonts w:ascii="Verdana" w:hAnsi="Verdana"/>
        </w:rPr>
        <w:t xml:space="preserve"> analysis</w:t>
      </w:r>
      <w:r w:rsidR="007B09AC" w:rsidRPr="007B09AC">
        <w:rPr>
          <w:rFonts w:ascii="Verdana" w:hAnsi="Verdana"/>
        </w:rPr>
        <w:t xml:space="preserve"> allow</w:t>
      </w:r>
      <w:r w:rsidR="00D86E70">
        <w:rPr>
          <w:rFonts w:ascii="Verdana" w:hAnsi="Verdana"/>
        </w:rPr>
        <w:t>ed</w:t>
      </w:r>
      <w:r w:rsidR="007B09AC" w:rsidRPr="007B09AC">
        <w:rPr>
          <w:rFonts w:ascii="Verdana" w:hAnsi="Verdana"/>
        </w:rPr>
        <w:t xml:space="preserve"> the librarian to test additional assessment measures and processes. </w:t>
      </w:r>
    </w:p>
    <w:p w14:paraId="30E7771F" w14:textId="5118F7D7" w:rsidR="00D86E70" w:rsidRDefault="006450EB" w:rsidP="006450EB">
      <w:pPr>
        <w:ind w:left="1440"/>
        <w:rPr>
          <w:rFonts w:ascii="Verdana" w:hAnsi="Verdana"/>
        </w:rPr>
      </w:pPr>
      <w:r>
        <w:rPr>
          <w:rFonts w:ascii="Verdana" w:hAnsi="Verdana"/>
        </w:rPr>
        <w:t xml:space="preserve">Sample Note: </w:t>
      </w:r>
      <w:r w:rsidR="007B09AC" w:rsidRPr="007B09AC">
        <w:rPr>
          <w:rFonts w:ascii="Verdana" w:hAnsi="Verdana"/>
        </w:rPr>
        <w:t xml:space="preserve">While professors teaching courses </w:t>
      </w:r>
      <w:r w:rsidR="00D86E70">
        <w:rPr>
          <w:rFonts w:ascii="Verdana" w:hAnsi="Verdana"/>
        </w:rPr>
        <w:t>had</w:t>
      </w:r>
      <w:r w:rsidR="007B09AC" w:rsidRPr="007B09AC">
        <w:rPr>
          <w:rFonts w:ascii="Verdana" w:hAnsi="Verdana"/>
        </w:rPr>
        <w:t xml:space="preserve"> not uploaded their syllabi </w:t>
      </w:r>
      <w:r w:rsidR="00D86E70">
        <w:rPr>
          <w:rFonts w:ascii="Verdana" w:hAnsi="Verdana"/>
        </w:rPr>
        <w:t>at the time the analysis took place</w:t>
      </w:r>
      <w:r w:rsidR="007B09AC" w:rsidRPr="007B09AC">
        <w:rPr>
          <w:rFonts w:ascii="Verdana" w:hAnsi="Verdana"/>
        </w:rPr>
        <w:t xml:space="preserve">, </w:t>
      </w:r>
      <w:r w:rsidR="00D86E70">
        <w:rPr>
          <w:rFonts w:ascii="Verdana" w:hAnsi="Verdana"/>
        </w:rPr>
        <w:t>the course</w:t>
      </w:r>
      <w:r>
        <w:rPr>
          <w:rFonts w:ascii="Verdana" w:hAnsi="Verdana"/>
        </w:rPr>
        <w:t>s</w:t>
      </w:r>
      <w:r w:rsidR="00D86E70">
        <w:rPr>
          <w:rFonts w:ascii="Verdana" w:hAnsi="Verdana"/>
        </w:rPr>
        <w:t xml:space="preserve"> were still included in the analysis to provide more data for the librarian to work with. These courses and any other courses missing syllabi in the UNT FIS system were coded as “</w:t>
      </w:r>
      <w:r w:rsidR="00D86E70" w:rsidRPr="00D86E70">
        <w:rPr>
          <w:rFonts w:ascii="Verdana" w:hAnsi="Verdana"/>
        </w:rPr>
        <w:t xml:space="preserve">Syllabi not available of FIS at Time of Analysis </w:t>
      </w:r>
      <w:r w:rsidR="00D86E70">
        <w:rPr>
          <w:rFonts w:ascii="Verdana" w:hAnsi="Verdana"/>
        </w:rPr>
        <w:t xml:space="preserve">(2)”. </w:t>
      </w:r>
    </w:p>
    <w:p w14:paraId="707B95B7" w14:textId="77777777" w:rsidR="004E73C7" w:rsidRDefault="007B09AC" w:rsidP="007B09AC">
      <w:pPr>
        <w:ind w:left="720"/>
        <w:rPr>
          <w:rFonts w:ascii="Verdana" w:hAnsi="Verdana"/>
        </w:rPr>
      </w:pPr>
      <w:r w:rsidRPr="007B09AC">
        <w:rPr>
          <w:rFonts w:ascii="Verdana" w:hAnsi="Verdana"/>
        </w:rPr>
        <w:t xml:space="preserve">In </w:t>
      </w:r>
      <w:r w:rsidR="00D86E70">
        <w:rPr>
          <w:rFonts w:ascii="Verdana" w:hAnsi="Verdana"/>
        </w:rPr>
        <w:t xml:space="preserve">the </w:t>
      </w:r>
      <w:r w:rsidRPr="007B09AC">
        <w:rPr>
          <w:rFonts w:ascii="Verdana" w:hAnsi="Verdana"/>
        </w:rPr>
        <w:t xml:space="preserve">sample, there </w:t>
      </w:r>
      <w:r w:rsidR="00D86E70">
        <w:rPr>
          <w:rFonts w:ascii="Verdana" w:hAnsi="Verdana"/>
        </w:rPr>
        <w:t>were</w:t>
      </w:r>
      <w:r w:rsidRPr="007B09AC">
        <w:rPr>
          <w:rFonts w:ascii="Verdana" w:hAnsi="Verdana"/>
        </w:rPr>
        <w:t xml:space="preserve"> a total of 18 courses</w:t>
      </w:r>
      <w:r w:rsidR="00D86E70">
        <w:rPr>
          <w:rFonts w:ascii="Verdana" w:hAnsi="Verdana"/>
        </w:rPr>
        <w:t xml:space="preserve"> (</w:t>
      </w:r>
      <w:r w:rsidR="00D86E70" w:rsidRPr="00D86E70">
        <w:rPr>
          <w:rFonts w:ascii="Verdana" w:hAnsi="Verdana"/>
          <w:i/>
        </w:rPr>
        <w:t>N</w:t>
      </w:r>
      <w:r w:rsidR="00D86E70">
        <w:rPr>
          <w:rFonts w:ascii="Verdana" w:hAnsi="Verdana"/>
          <w:i/>
        </w:rPr>
        <w:t>1</w:t>
      </w:r>
      <w:r w:rsidR="00D86E70">
        <w:rPr>
          <w:rFonts w:ascii="Verdana" w:hAnsi="Verdana"/>
        </w:rPr>
        <w:t>)</w:t>
      </w:r>
      <w:r w:rsidRPr="007B09AC">
        <w:rPr>
          <w:rFonts w:ascii="Verdana" w:hAnsi="Verdana"/>
        </w:rPr>
        <w:t xml:space="preserve">, </w:t>
      </w:r>
      <w:r w:rsidR="006450EB">
        <w:rPr>
          <w:rFonts w:ascii="Verdana" w:hAnsi="Verdana"/>
        </w:rPr>
        <w:t>with</w:t>
      </w:r>
      <w:r w:rsidRPr="007B09AC">
        <w:rPr>
          <w:rFonts w:ascii="Verdana" w:hAnsi="Verdana"/>
        </w:rPr>
        <w:t xml:space="preserve"> 3 </w:t>
      </w:r>
      <w:r w:rsidR="00D86E70">
        <w:rPr>
          <w:rFonts w:ascii="Verdana" w:hAnsi="Verdana"/>
        </w:rPr>
        <w:t>class</w:t>
      </w:r>
      <w:r w:rsidRPr="007B09AC">
        <w:rPr>
          <w:rFonts w:ascii="Verdana" w:hAnsi="Verdana"/>
        </w:rPr>
        <w:t xml:space="preserve"> offerings a semester</w:t>
      </w:r>
      <w:r w:rsidR="00D86E70">
        <w:rPr>
          <w:rFonts w:ascii="Verdana" w:hAnsi="Verdana"/>
        </w:rPr>
        <w:t xml:space="preserve"> </w:t>
      </w:r>
      <w:r w:rsidR="006450EB">
        <w:rPr>
          <w:rFonts w:ascii="Verdana" w:hAnsi="Verdana"/>
        </w:rPr>
        <w:t>representing</w:t>
      </w:r>
      <w:r w:rsidRPr="007B09AC">
        <w:rPr>
          <w:rFonts w:ascii="Verdana" w:hAnsi="Verdana"/>
        </w:rPr>
        <w:t xml:space="preserve"> the mode of the sample. </w:t>
      </w:r>
      <w:r w:rsidR="00D86E70">
        <w:rPr>
          <w:rFonts w:ascii="Verdana" w:hAnsi="Verdana"/>
        </w:rPr>
        <w:t>The total number of course</w:t>
      </w:r>
      <w:r w:rsidR="006450EB">
        <w:rPr>
          <w:rFonts w:ascii="Verdana" w:hAnsi="Verdana"/>
        </w:rPr>
        <w:t>s</w:t>
      </w:r>
      <w:r w:rsidR="00D86E70">
        <w:rPr>
          <w:rFonts w:ascii="Verdana" w:hAnsi="Verdana"/>
        </w:rPr>
        <w:t xml:space="preserve"> was multiplied by </w:t>
      </w:r>
      <w:r w:rsidR="006450EB">
        <w:rPr>
          <w:rFonts w:ascii="Verdana" w:hAnsi="Verdana"/>
        </w:rPr>
        <w:t>11 to generate</w:t>
      </w:r>
      <w:r w:rsidRPr="007B09AC">
        <w:rPr>
          <w:rFonts w:ascii="Verdana" w:hAnsi="Verdana"/>
        </w:rPr>
        <w:t xml:space="preserve"> a total of 198 codes</w:t>
      </w:r>
      <w:r w:rsidR="006450EB">
        <w:rPr>
          <w:rFonts w:ascii="Verdana" w:hAnsi="Verdana"/>
        </w:rPr>
        <w:t xml:space="preserve"> (</w:t>
      </w:r>
      <w:r w:rsidR="006450EB" w:rsidRPr="006450EB">
        <w:rPr>
          <w:rFonts w:ascii="Verdana" w:hAnsi="Verdana"/>
          <w:i/>
        </w:rPr>
        <w:t>N2</w:t>
      </w:r>
      <w:r w:rsidR="006450EB">
        <w:rPr>
          <w:rFonts w:ascii="Verdana" w:hAnsi="Verdana"/>
        </w:rPr>
        <w:t xml:space="preserve">) of the sample. </w:t>
      </w:r>
      <w:r w:rsidR="00DE414B" w:rsidRPr="00DE414B">
        <w:rPr>
          <w:rFonts w:ascii="Verdana" w:hAnsi="Verdana"/>
          <w:i/>
        </w:rPr>
        <w:t>N2</w:t>
      </w:r>
      <w:r w:rsidR="00DE414B">
        <w:rPr>
          <w:rFonts w:ascii="Verdana" w:hAnsi="Verdana"/>
        </w:rPr>
        <w:t xml:space="preserve"> was chosen as the sample number using frequency and percentage calculations in the data analysis. The</w:t>
      </w:r>
      <w:r w:rsidR="006450EB">
        <w:rPr>
          <w:rFonts w:ascii="Verdana" w:hAnsi="Verdana"/>
        </w:rPr>
        <w:t xml:space="preserve"> data expressed that </w:t>
      </w:r>
      <w:r w:rsidRPr="007B09AC">
        <w:rPr>
          <w:rFonts w:ascii="Verdana" w:hAnsi="Verdana"/>
        </w:rPr>
        <w:t>20% of the codes reflect</w:t>
      </w:r>
      <w:r w:rsidR="006450EB">
        <w:rPr>
          <w:rFonts w:ascii="Verdana" w:hAnsi="Verdana"/>
        </w:rPr>
        <w:t xml:space="preserve"> the use of threshold language from </w:t>
      </w:r>
      <w:r w:rsidR="00DE414B">
        <w:rPr>
          <w:rFonts w:ascii="Verdana" w:hAnsi="Verdana"/>
        </w:rPr>
        <w:t>either the ACRL and/or AAC&amp;U guiding documents. This 20% of the sample was coded “</w:t>
      </w:r>
      <w:r w:rsidR="00DE414B" w:rsidRPr="00DE414B">
        <w:rPr>
          <w:rFonts w:ascii="Verdana" w:hAnsi="Verdana"/>
        </w:rPr>
        <w:t>Standard or Frame is</w:t>
      </w:r>
      <w:r w:rsidR="00DE414B">
        <w:rPr>
          <w:rFonts w:ascii="Verdana" w:hAnsi="Verdana"/>
        </w:rPr>
        <w:t xml:space="preserve"> I</w:t>
      </w:r>
      <w:r w:rsidR="00DE414B" w:rsidRPr="00DE414B">
        <w:rPr>
          <w:rFonts w:ascii="Verdana" w:hAnsi="Verdana"/>
        </w:rPr>
        <w:t>ndicated</w:t>
      </w:r>
      <w:r w:rsidR="00DE414B">
        <w:rPr>
          <w:rFonts w:ascii="Verdana" w:hAnsi="Verdana"/>
        </w:rPr>
        <w:t xml:space="preserve"> </w:t>
      </w:r>
      <w:r w:rsidRPr="007B09AC">
        <w:rPr>
          <w:rFonts w:ascii="Verdana" w:hAnsi="Verdana"/>
        </w:rPr>
        <w:t>(1)</w:t>
      </w:r>
      <w:r w:rsidR="00DE414B">
        <w:rPr>
          <w:rFonts w:ascii="Verdana" w:hAnsi="Verdana"/>
        </w:rPr>
        <w:t>.”</w:t>
      </w:r>
      <w:r w:rsidRPr="007B09AC">
        <w:rPr>
          <w:rFonts w:ascii="Verdana" w:hAnsi="Verdana"/>
        </w:rPr>
        <w:t xml:space="preserve"> </w:t>
      </w:r>
      <w:r w:rsidR="00DE414B">
        <w:rPr>
          <w:rFonts w:ascii="Verdana" w:hAnsi="Verdana"/>
        </w:rPr>
        <w:t>Further,</w:t>
      </w:r>
      <w:r w:rsidRPr="007B09AC">
        <w:rPr>
          <w:rFonts w:ascii="Verdana" w:hAnsi="Verdana"/>
        </w:rPr>
        <w:t xml:space="preserve"> 13% of the codes do not reflect standard </w:t>
      </w:r>
      <w:r w:rsidR="00DE414B">
        <w:rPr>
          <w:rFonts w:ascii="Verdana" w:hAnsi="Verdana"/>
        </w:rPr>
        <w:t>and were coded as “</w:t>
      </w:r>
      <w:r w:rsidR="00DE414B" w:rsidRPr="00DE414B">
        <w:rPr>
          <w:rFonts w:ascii="Verdana" w:hAnsi="Verdana"/>
        </w:rPr>
        <w:t xml:space="preserve">Standard or Frame is not </w:t>
      </w:r>
      <w:r w:rsidR="00DE414B">
        <w:rPr>
          <w:rFonts w:ascii="Verdana" w:hAnsi="Verdana"/>
        </w:rPr>
        <w:t>I</w:t>
      </w:r>
      <w:r w:rsidR="00DE414B" w:rsidRPr="00DE414B">
        <w:rPr>
          <w:rFonts w:ascii="Verdana" w:hAnsi="Verdana"/>
        </w:rPr>
        <w:t xml:space="preserve">ndicated </w:t>
      </w:r>
      <w:r w:rsidRPr="007B09AC">
        <w:rPr>
          <w:rFonts w:ascii="Verdana" w:hAnsi="Verdana"/>
        </w:rPr>
        <w:t>(0).</w:t>
      </w:r>
      <w:r w:rsidR="00DE414B">
        <w:rPr>
          <w:rFonts w:ascii="Verdana" w:hAnsi="Verdana"/>
        </w:rPr>
        <w:t xml:space="preserve">” This combined </w:t>
      </w:r>
      <w:r w:rsidRPr="007B09AC">
        <w:rPr>
          <w:rFonts w:ascii="Verdana" w:hAnsi="Verdana"/>
        </w:rPr>
        <w:t>33% reflects syllabi with SLO</w:t>
      </w:r>
      <w:r w:rsidR="00DE414B">
        <w:rPr>
          <w:rFonts w:ascii="Verdana" w:hAnsi="Verdana"/>
        </w:rPr>
        <w:t>s present on syllabi at the time of analysis. An a</w:t>
      </w:r>
      <w:r w:rsidRPr="007B09AC">
        <w:rPr>
          <w:rFonts w:ascii="Verdana" w:hAnsi="Verdana"/>
        </w:rPr>
        <w:t>dditional 22% were coded as SLOs not on syllabi</w:t>
      </w:r>
      <w:r w:rsidR="004E73C7">
        <w:rPr>
          <w:rFonts w:ascii="Verdana" w:hAnsi="Verdana"/>
        </w:rPr>
        <w:t xml:space="preserve"> “(3</w:t>
      </w:r>
      <w:r w:rsidRPr="007B09AC">
        <w:rPr>
          <w:rFonts w:ascii="Verdana" w:hAnsi="Verdana"/>
        </w:rPr>
        <w:t>).</w:t>
      </w:r>
      <w:r w:rsidR="004E73C7">
        <w:rPr>
          <w:rFonts w:ascii="Verdana" w:hAnsi="Verdana"/>
        </w:rPr>
        <w:t>”</w:t>
      </w:r>
      <w:r w:rsidRPr="007B09AC">
        <w:rPr>
          <w:rFonts w:ascii="Verdana" w:hAnsi="Verdana"/>
        </w:rPr>
        <w:t xml:space="preserve"> </w:t>
      </w:r>
      <w:r w:rsidR="004E73C7">
        <w:rPr>
          <w:rFonts w:ascii="Verdana" w:hAnsi="Verdana"/>
        </w:rPr>
        <w:t xml:space="preserve">While there </w:t>
      </w:r>
      <w:r w:rsidRPr="007B09AC">
        <w:rPr>
          <w:rFonts w:ascii="Verdana" w:hAnsi="Verdana"/>
        </w:rPr>
        <w:t xml:space="preserve">were no downloading errors, 44% of the syllabi </w:t>
      </w:r>
      <w:r w:rsidR="004E73C7">
        <w:rPr>
          <w:rFonts w:ascii="Verdana" w:hAnsi="Verdana"/>
        </w:rPr>
        <w:t>were</w:t>
      </w:r>
      <w:r w:rsidRPr="007B09AC">
        <w:rPr>
          <w:rFonts w:ascii="Verdana" w:hAnsi="Verdana"/>
        </w:rPr>
        <w:t xml:space="preserve"> not available in FIS either because the </w:t>
      </w:r>
      <w:r w:rsidR="004E73C7">
        <w:rPr>
          <w:rFonts w:ascii="Verdana" w:hAnsi="Verdana"/>
        </w:rPr>
        <w:t xml:space="preserve">courses were </w:t>
      </w:r>
      <w:r w:rsidRPr="007B09AC">
        <w:rPr>
          <w:rFonts w:ascii="Verdana" w:hAnsi="Verdana"/>
        </w:rPr>
        <w:t>older than a year or ha</w:t>
      </w:r>
      <w:r w:rsidR="004E73C7">
        <w:rPr>
          <w:rFonts w:ascii="Verdana" w:hAnsi="Verdana"/>
        </w:rPr>
        <w:t>d</w:t>
      </w:r>
      <w:r w:rsidRPr="007B09AC">
        <w:rPr>
          <w:rFonts w:ascii="Verdana" w:hAnsi="Verdana"/>
        </w:rPr>
        <w:t xml:space="preserve"> not happened yet.</w:t>
      </w:r>
    </w:p>
    <w:p w14:paraId="0F93A645" w14:textId="3DA18650" w:rsidR="004E73C7" w:rsidRDefault="007B09AC" w:rsidP="007B09AC">
      <w:pPr>
        <w:ind w:left="720"/>
        <w:rPr>
          <w:rFonts w:ascii="Verdana" w:hAnsi="Verdana"/>
        </w:rPr>
      </w:pPr>
      <w:r w:rsidRPr="007B09AC">
        <w:rPr>
          <w:rFonts w:ascii="Verdana" w:hAnsi="Verdana"/>
        </w:rPr>
        <w:t xml:space="preserve">In reviewing the syllabi sample, </w:t>
      </w:r>
      <w:r w:rsidR="004E73C7">
        <w:rPr>
          <w:rFonts w:ascii="Verdana" w:hAnsi="Verdana"/>
        </w:rPr>
        <w:t>the librarian</w:t>
      </w:r>
      <w:r w:rsidRPr="007B09AC">
        <w:rPr>
          <w:rFonts w:ascii="Verdana" w:hAnsi="Verdana"/>
        </w:rPr>
        <w:t xml:space="preserve"> noticed an array of 3, 4, 5, and 6 course objectives (SLOs) per syllabus. The sample indicates that 3 to 4 objectives is common for this course. </w:t>
      </w:r>
    </w:p>
    <w:p w14:paraId="1A726AD9" w14:textId="74A92AB2" w:rsidR="007B09AC" w:rsidRDefault="007B09AC" w:rsidP="007B09AC">
      <w:pPr>
        <w:ind w:left="720"/>
        <w:rPr>
          <w:rFonts w:ascii="Verdana" w:hAnsi="Verdana"/>
        </w:rPr>
      </w:pPr>
      <w:r w:rsidRPr="007B09AC">
        <w:rPr>
          <w:rFonts w:ascii="Verdana" w:hAnsi="Verdana"/>
        </w:rPr>
        <w:t xml:space="preserve">Concluding the test assignment, </w:t>
      </w:r>
      <w:r w:rsidR="004E73C7">
        <w:rPr>
          <w:rFonts w:ascii="Verdana" w:hAnsi="Verdana"/>
        </w:rPr>
        <w:t xml:space="preserve">the librarian </w:t>
      </w:r>
      <w:r w:rsidRPr="007B09AC">
        <w:rPr>
          <w:rFonts w:ascii="Verdana" w:hAnsi="Verdana"/>
        </w:rPr>
        <w:t>will complete a</w:t>
      </w:r>
      <w:r w:rsidR="004E73C7">
        <w:rPr>
          <w:rFonts w:ascii="Verdana" w:hAnsi="Verdana"/>
        </w:rPr>
        <w:t xml:space="preserve"> further</w:t>
      </w:r>
      <w:r w:rsidRPr="007B09AC">
        <w:rPr>
          <w:rFonts w:ascii="Verdana" w:hAnsi="Verdana"/>
        </w:rPr>
        <w:t xml:space="preserve"> analysis </w:t>
      </w:r>
      <w:r w:rsidR="004E73C7">
        <w:rPr>
          <w:rFonts w:ascii="Verdana" w:hAnsi="Verdana"/>
        </w:rPr>
        <w:t xml:space="preserve">of all PSCI syllabi. </w:t>
      </w:r>
    </w:p>
    <w:p w14:paraId="18D7F71C" w14:textId="5E3A892A" w:rsidR="00A92F1C" w:rsidRDefault="00A92F1C" w:rsidP="007B09AC">
      <w:pPr>
        <w:ind w:left="720"/>
        <w:rPr>
          <w:rFonts w:ascii="Verdana" w:hAnsi="Verdana"/>
        </w:rPr>
      </w:pPr>
      <w:r w:rsidRPr="00A92F1C">
        <w:rPr>
          <w:rFonts w:ascii="Verdana" w:hAnsi="Verdana"/>
          <w:noProof/>
        </w:rPr>
        <w:lastRenderedPageBreak/>
        <w:drawing>
          <wp:inline distT="0" distB="0" distL="0" distR="0" wp14:anchorId="06AD091F" wp14:editId="3BAACD4C">
            <wp:extent cx="3448050" cy="231048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486341" cy="2336146"/>
                    </a:xfrm>
                    <a:prstGeom prst="rect">
                      <a:avLst/>
                    </a:prstGeom>
                  </pic:spPr>
                </pic:pic>
              </a:graphicData>
            </a:graphic>
          </wp:inline>
        </w:drawing>
      </w:r>
    </w:p>
    <w:p w14:paraId="20CBF76C" w14:textId="16998436" w:rsidR="00A92F1C" w:rsidRDefault="00A92F1C" w:rsidP="00A92F1C">
      <w:pPr>
        <w:rPr>
          <w:rFonts w:ascii="Verdana" w:hAnsi="Verdana"/>
        </w:rPr>
      </w:pPr>
      <w:r>
        <w:rPr>
          <w:rFonts w:ascii="Verdana" w:hAnsi="Verdana"/>
        </w:rPr>
        <w:t>After completing the narrative, communicate the assessment narrative and complete data workbook to the department chair and faculty for their review as well as any other stake holders. Offers to work with faculty to create lessons or workshops for classes and students that address the threshold concepts.</w:t>
      </w:r>
    </w:p>
    <w:p w14:paraId="657AA987" w14:textId="7C834A92" w:rsidR="00460DEC" w:rsidRPr="00460DEC" w:rsidRDefault="00460DEC" w:rsidP="00460DEC">
      <w:pPr>
        <w:pStyle w:val="Heading2"/>
        <w:rPr>
          <w:rFonts w:ascii="Verdana" w:hAnsi="Verdana"/>
          <w:b/>
        </w:rPr>
      </w:pPr>
      <w:r w:rsidRPr="00460DEC">
        <w:rPr>
          <w:rFonts w:ascii="Verdana" w:hAnsi="Verdana"/>
          <w:b/>
        </w:rPr>
        <w:t>Extended Executive Summary</w:t>
      </w:r>
    </w:p>
    <w:p w14:paraId="32CDE0DB" w14:textId="56C3EEE2" w:rsidR="007521D1" w:rsidRDefault="00460DEC" w:rsidP="00CA4CA9">
      <w:pPr>
        <w:rPr>
          <w:rFonts w:ascii="Verdana" w:hAnsi="Verdana"/>
        </w:rPr>
      </w:pPr>
      <w:r>
        <w:rPr>
          <w:rFonts w:ascii="Verdana" w:hAnsi="Verdana"/>
        </w:rPr>
        <w:t xml:space="preserve">An extended executive summary could also be written. This summary </w:t>
      </w:r>
      <w:r w:rsidR="009B290E">
        <w:rPr>
          <w:rFonts w:ascii="Verdana" w:hAnsi="Verdana"/>
        </w:rPr>
        <w:t>provides</w:t>
      </w:r>
      <w:r>
        <w:rPr>
          <w:rFonts w:ascii="Verdana" w:hAnsi="Verdana"/>
        </w:rPr>
        <w:t xml:space="preserve"> more detail than the executive summary and divided paragraphs into sections. </w:t>
      </w:r>
    </w:p>
    <w:p w14:paraId="071FA3D8" w14:textId="5B88502C" w:rsidR="00460DEC" w:rsidRDefault="00460DEC" w:rsidP="00460DEC">
      <w:pPr>
        <w:pStyle w:val="Heading4"/>
        <w:ind w:left="720"/>
        <w:rPr>
          <w:rFonts w:ascii="Verdana" w:hAnsi="Verdana"/>
        </w:rPr>
      </w:pPr>
      <w:r w:rsidRPr="00460DEC">
        <w:rPr>
          <w:rFonts w:ascii="Verdana" w:hAnsi="Verdana"/>
        </w:rPr>
        <w:t>Sample</w:t>
      </w:r>
    </w:p>
    <w:p w14:paraId="460E1C4F" w14:textId="77777777" w:rsidR="00B93A7B" w:rsidRDefault="00B93A7B" w:rsidP="00B93A7B">
      <w:pPr>
        <w:pStyle w:val="Heading1"/>
      </w:pPr>
      <w:r>
        <w:t>PSCI FA2017-SP2020 Curriculum Map Assessment Narrative</w:t>
      </w:r>
    </w:p>
    <w:p w14:paraId="2660E24F" w14:textId="77777777" w:rsidR="00B93A7B" w:rsidRDefault="00B93A7B" w:rsidP="00B93A7B">
      <w:r>
        <w:t>As a continuation of UNT Libraries’ Core Curriculum Map</w:t>
      </w:r>
      <w:r>
        <w:rPr>
          <w:rStyle w:val="FootnoteReference"/>
        </w:rPr>
        <w:footnoteReference w:id="3"/>
      </w:r>
      <w:r>
        <w:t xml:space="preserve">, the Political Science Librarian completed a curriculum map of PSCI non-core course offerings by analyzing student learning objectives (SLOs) language to threshold concepts from the </w:t>
      </w:r>
      <w:r w:rsidRPr="00D33BA6">
        <w:rPr>
          <w:i/>
        </w:rPr>
        <w:t>ACRL Framework for Information Literacy in Higher Education</w:t>
      </w:r>
      <w:r>
        <w:t xml:space="preserve"> (</w:t>
      </w:r>
      <w:r w:rsidRPr="00D33BA6">
        <w:rPr>
          <w:i/>
        </w:rPr>
        <w:t>ACRL Framework</w:t>
      </w:r>
      <w:r>
        <w:t xml:space="preserve">) (2016) and the </w:t>
      </w:r>
      <w:r w:rsidRPr="00D33BA6">
        <w:rPr>
          <w:i/>
        </w:rPr>
        <w:t>AAC&amp;U Information Literacy Value Rubric</w:t>
      </w:r>
      <w:r>
        <w:t xml:space="preserve"> (</w:t>
      </w:r>
      <w:r w:rsidRPr="00D33BA6">
        <w:rPr>
          <w:i/>
        </w:rPr>
        <w:t>AAC&amp;U Rubric</w:t>
      </w:r>
      <w:r>
        <w:t>) (2013). This analysis aims to identify how information literacy is taught in the PSCI curriculum. This analysis allows the librarian to scaffold and fill gaps in information literacy instruction and develop an information literacy plan for PSCI course work.</w:t>
      </w:r>
    </w:p>
    <w:p w14:paraId="6DD6C1D8" w14:textId="77777777" w:rsidR="00B93A7B" w:rsidRDefault="00B93A7B" w:rsidP="00B93A7B">
      <w:r>
        <w:t xml:space="preserve">In this analysis, the term </w:t>
      </w:r>
      <w:r w:rsidRPr="00234FD8">
        <w:rPr>
          <w:i/>
        </w:rPr>
        <w:t>course</w:t>
      </w:r>
      <w:r>
        <w:t xml:space="preserve"> is used to define seminars or lectures included in the registrar’s enrollment offerings (i.e. PSCI 2300). The term </w:t>
      </w:r>
      <w:r w:rsidRPr="00234FD8">
        <w:rPr>
          <w:i/>
        </w:rPr>
        <w:t>class</w:t>
      </w:r>
      <w:r>
        <w:t xml:space="preserve"> is used to denote a specific section of a course (i.e. PSCI 2300.001). Student learning objectives (SLOs) are defined as concepts, goals, and outcomes that students who complete the class will gain. It is important to note that syllabi with </w:t>
      </w:r>
      <w:r w:rsidRPr="009A079C">
        <w:rPr>
          <w:i/>
        </w:rPr>
        <w:t>course objectives, goals, rationale, and descriptions</w:t>
      </w:r>
      <w:r>
        <w:t xml:space="preserve"> were not considered SLOs for this analysis as they place more emphasis on what the course will cover and not what the students are supposed to learn. The key linguistic difference between SLOs and course objectives is the degree of student agency in their learning. </w:t>
      </w:r>
    </w:p>
    <w:p w14:paraId="62D770CE" w14:textId="77777777" w:rsidR="00B93A7B" w:rsidRPr="007B421C" w:rsidRDefault="00B93A7B" w:rsidP="00B93A7B">
      <w:pPr>
        <w:pStyle w:val="Heading2"/>
      </w:pPr>
      <w:r w:rsidRPr="007B421C">
        <w:lastRenderedPageBreak/>
        <w:t>Population</w:t>
      </w:r>
    </w:p>
    <w:p w14:paraId="7E0F7A0E" w14:textId="77777777" w:rsidR="00B93A7B" w:rsidRDefault="00B93A7B" w:rsidP="00B93A7B">
      <w:r>
        <w:t>The librarian reviewed 396 classes (</w:t>
      </w:r>
      <w:r w:rsidRPr="007B421C">
        <w:rPr>
          <w:i/>
        </w:rPr>
        <w:t>N</w:t>
      </w:r>
      <w:r>
        <w:rPr>
          <w:rFonts w:cstheme="minorHAnsi"/>
          <w:i/>
        </w:rPr>
        <w:t>₁</w:t>
      </w:r>
      <w:r>
        <w:t>) from the FA2017 to SP2020 academic semester as the population of the analysis. Core courses and courses offered in the summer were not a part of the analysis. SLOs from each class syllabus had the potential to match to any of the 11 thresholds of information literacy during the coding process. The total number of codes in the data set equals 4,356 (</w:t>
      </w:r>
      <w:r w:rsidRPr="009D364C">
        <w:rPr>
          <w:i/>
        </w:rPr>
        <w:t>N</w:t>
      </w:r>
      <w:r>
        <w:rPr>
          <w:rFonts w:cstheme="minorHAnsi"/>
          <w:i/>
        </w:rPr>
        <w:t>₂</w:t>
      </w:r>
      <w:r>
        <w:t>). Syllabi were downloaded from the Faculty Information System (FIS).</w:t>
      </w:r>
    </w:p>
    <w:p w14:paraId="32CA6884" w14:textId="77777777" w:rsidR="00B93A7B" w:rsidRDefault="00B93A7B" w:rsidP="00B93A7B">
      <w:r>
        <w:t>However, a large majority of the classes in the population did not have syllabi available to code. Thus, the librarian included only classes with syllabi available in the analysis. This sample of 89 class syllabi (</w:t>
      </w:r>
      <w:r w:rsidRPr="00234FD8">
        <w:rPr>
          <w:i/>
        </w:rPr>
        <w:t>n</w:t>
      </w:r>
      <w:r>
        <w:rPr>
          <w:rFonts w:cstheme="minorHAnsi"/>
          <w:i/>
        </w:rPr>
        <w:t>₁</w:t>
      </w:r>
      <w:r>
        <w:t>) yielded a total of 979 codes (</w:t>
      </w:r>
      <w:r w:rsidRPr="00234FD8">
        <w:rPr>
          <w:i/>
        </w:rPr>
        <w:t>n</w:t>
      </w:r>
      <w:r>
        <w:rPr>
          <w:rFonts w:cstheme="minorHAnsi"/>
          <w:i/>
        </w:rPr>
        <w:t>₂</w:t>
      </w:r>
      <w:r>
        <w:t>).</w:t>
      </w:r>
      <w:r w:rsidRPr="007F5EE0">
        <w:t xml:space="preserve"> The 89 syllabi (979 codes) represent 22.47% of the total population</w:t>
      </w:r>
      <w:r>
        <w:rPr>
          <w:rStyle w:val="FootnoteReference"/>
        </w:rPr>
        <w:footnoteReference w:id="4"/>
      </w:r>
      <w:r w:rsidRPr="007F5EE0">
        <w:t>.</w:t>
      </w:r>
      <w:r>
        <w:t xml:space="preserve"> The relationship between the sample and the population is provided in the data analysis results. </w:t>
      </w:r>
    </w:p>
    <w:p w14:paraId="1A186C7E" w14:textId="77777777" w:rsidR="00B93A7B" w:rsidRDefault="00B93A7B" w:rsidP="00B93A7B">
      <w:r>
        <w:t>To be consistent with the UNT Libraries’ Core Curriculum Mapping Project, the average number of SLOs per syllabi is 6, though a range of 3 to 32 SLOs is present in the population.</w:t>
      </w:r>
      <w:r w:rsidRPr="007F5EE0">
        <w:t xml:space="preserve"> </w:t>
      </w:r>
    </w:p>
    <w:p w14:paraId="3606DDC3" w14:textId="77777777" w:rsidR="00B93A7B" w:rsidRPr="007B421C" w:rsidRDefault="00B93A7B" w:rsidP="00B93A7B">
      <w:pPr>
        <w:pStyle w:val="Heading2"/>
      </w:pPr>
      <w:r w:rsidRPr="007B421C">
        <w:t>Methods</w:t>
      </w:r>
    </w:p>
    <w:p w14:paraId="40766053" w14:textId="77777777" w:rsidR="00B93A7B" w:rsidRDefault="00B93A7B" w:rsidP="00B93A7B">
      <w:r w:rsidRPr="002158E3">
        <w:t>With the help of a graduate student assistant, the librarian coded the classes in an Excel matrix using content analysis methods.</w:t>
      </w:r>
      <w:r>
        <w:t xml:space="preserve"> The student also assisted in downloading syllabi from FIS. The librarian contacted the registrar’s office to confirm course rotations and class sections with faculty. </w:t>
      </w:r>
    </w:p>
    <w:p w14:paraId="185A2BDE" w14:textId="77777777" w:rsidR="00B93A7B" w:rsidRDefault="00B93A7B" w:rsidP="00B93A7B">
      <w:r>
        <w:t>The librarian reviewed the syllabi population with the guiding threshold documents to create a customized codebook prior to the content analysis methods phase. As the librarian completed the data analysis, the codebook expanded to become a process manual and codebook guide for curriculum mapping.</w:t>
      </w:r>
    </w:p>
    <w:p w14:paraId="5651A3B6" w14:textId="77777777" w:rsidR="00B93A7B" w:rsidRDefault="00B93A7B" w:rsidP="00B93A7B">
      <w:r>
        <w:t>The content analysis method used in this project was developed during the UNT Libraries’ Core Curriculum Map and proved to still be an effective mapping method. This method assigns each threshold concept a literacy code and a numerical code of 0, 1, 2, 3, or 4 based on representation and linguistic analysis. When the SLOs on the syllabi directly or indirectly matched any of the 11 threshold concepts from the guiding documents, the class received a code 1 for that concept. If there was no match between SLOs and thresholds, the class received a code 0. Additionally, classes without SLOs, as defined above, present on syllabi received a code 3 and classes without syllabi in FIS received a code 2, with the understanding they were not available at the time of the analysis and may have been available at a different time</w:t>
      </w:r>
      <w:r>
        <w:rPr>
          <w:rStyle w:val="FootnoteReference"/>
        </w:rPr>
        <w:footnoteReference w:id="5"/>
      </w:r>
      <w:r>
        <w:t>. The methods also allowed for syllabi with FIS download errors to receive a code 4. No classes received a code 4 during the analysis.</w:t>
      </w:r>
    </w:p>
    <w:p w14:paraId="15026293" w14:textId="77777777" w:rsidR="00B93A7B" w:rsidRDefault="00B93A7B" w:rsidP="00B93A7B">
      <w:pPr>
        <w:pStyle w:val="Heading2"/>
      </w:pPr>
      <w:r>
        <w:t xml:space="preserve">Data Analysis </w:t>
      </w:r>
      <w:r w:rsidRPr="007B421C">
        <w:t>Results</w:t>
      </w:r>
    </w:p>
    <w:p w14:paraId="178C52A2" w14:textId="77777777" w:rsidR="00B93A7B" w:rsidRDefault="00B93A7B" w:rsidP="00B93A7B">
      <w:r>
        <w:t>Because of the high frequency of code 2 in the matrix, the librarian chose to exclude code 2 (total codes: 240), code 3 (total codes: 67), and code 4 (total codes: 0) to create a sample of 89 syllabi (n</w:t>
      </w:r>
      <w:r>
        <w:rPr>
          <w:rFonts w:cstheme="minorHAnsi"/>
        </w:rPr>
        <w:t>₁</w:t>
      </w:r>
      <w:r>
        <w:t>) with SLOs available. Again, the 89 syllabi (979 codes) represent 22.48% of the total syllabi population. Within this sample, the frequency of code 0 was 527 or</w:t>
      </w:r>
      <w:r w:rsidRPr="00644551">
        <w:t xml:space="preserve"> </w:t>
      </w:r>
      <w:r>
        <w:t xml:space="preserve">12.10% of the total code population, and code 1 was 452 or </w:t>
      </w:r>
      <w:r>
        <w:lastRenderedPageBreak/>
        <w:t xml:space="preserve">10.38% of the total code population. Receiving a code 1 is considered positive and desirable in the analysis as it indicates a match between SLO and threshold concept. </w:t>
      </w:r>
    </w:p>
    <w:p w14:paraId="7D4AD149" w14:textId="77777777" w:rsidR="00B93A7B" w:rsidRDefault="00B93A7B" w:rsidP="00B93A7B">
      <w:r>
        <w:t xml:space="preserve">In the sample, classes positively coded the </w:t>
      </w:r>
      <w:r w:rsidRPr="00D33BA6">
        <w:rPr>
          <w:i/>
        </w:rPr>
        <w:t>ACRL Framework</w:t>
      </w:r>
      <w:r>
        <w:t xml:space="preserve"> threshold “</w:t>
      </w:r>
      <w:bookmarkStart w:id="48" w:name="_Hlk39845543"/>
      <w:r>
        <w:t xml:space="preserve">Authority is Constructed and Contextual </w:t>
      </w:r>
      <w:bookmarkEnd w:id="48"/>
      <w:r>
        <w:t>(AU)l” 98.88% of the time, making it the highest threshold taught in the PSCI curriculum. Second to this concept is “</w:t>
      </w:r>
      <w:bookmarkStart w:id="49" w:name="_Hlk39844534"/>
      <w:r w:rsidRPr="002158E3">
        <w:t xml:space="preserve">Use Information Effectively to Accomplish a Specific Purpose </w:t>
      </w:r>
      <w:bookmarkEnd w:id="49"/>
      <w:r w:rsidRPr="002158E3">
        <w:t>(UI)</w:t>
      </w:r>
      <w:r>
        <w:t xml:space="preserve">” from the </w:t>
      </w:r>
      <w:r w:rsidRPr="00D33BA6">
        <w:rPr>
          <w:i/>
        </w:rPr>
        <w:t>AAC&amp;U Rubric</w:t>
      </w:r>
      <w:r>
        <w:t xml:space="preserve"> at 85.39% representation. </w:t>
      </w:r>
      <w:r w:rsidRPr="005F42C3">
        <w:rPr>
          <w:i/>
        </w:rPr>
        <w:t>ACRL Framework</w:t>
      </w:r>
      <w:r>
        <w:t xml:space="preserve"> threshold “</w:t>
      </w:r>
      <w:r w:rsidRPr="00D33BA6">
        <w:rPr>
          <w:rFonts w:ascii="Calibri" w:eastAsia="Times New Roman" w:hAnsi="Calibri" w:cs="Times New Roman"/>
          <w:color w:val="000000"/>
        </w:rPr>
        <w:t>Information has Value (IV)</w:t>
      </w:r>
      <w:r>
        <w:rPr>
          <w:rFonts w:ascii="Calibri" w:eastAsia="Times New Roman" w:hAnsi="Calibri" w:cs="Times New Roman"/>
          <w:color w:val="000000"/>
        </w:rPr>
        <w:t>” scored the third highest match with 79.76% representation. The fourth highest match was “</w:t>
      </w:r>
      <w:r w:rsidRPr="00D33BA6">
        <w:rPr>
          <w:rFonts w:ascii="Calibri" w:eastAsia="Times New Roman" w:hAnsi="Calibri" w:cs="Times New Roman"/>
          <w:color w:val="000000"/>
        </w:rPr>
        <w:t>Evaluate Information and its Sources Critically (EI)</w:t>
      </w:r>
      <w:r>
        <w:rPr>
          <w:rFonts w:ascii="Calibri" w:eastAsia="Times New Roman" w:hAnsi="Calibri" w:cs="Times New Roman"/>
          <w:color w:val="000000"/>
        </w:rPr>
        <w:t xml:space="preserve">” from the </w:t>
      </w:r>
      <w:r w:rsidRPr="005F42C3">
        <w:rPr>
          <w:rFonts w:ascii="Calibri" w:eastAsia="Times New Roman" w:hAnsi="Calibri" w:cs="Times New Roman"/>
          <w:i/>
          <w:color w:val="000000"/>
        </w:rPr>
        <w:t>AAC&amp;U Rubric</w:t>
      </w:r>
      <w:r>
        <w:rPr>
          <w:rFonts w:ascii="Calibri" w:eastAsia="Times New Roman" w:hAnsi="Calibri" w:cs="Times New Roman"/>
          <w:color w:val="000000"/>
        </w:rPr>
        <w:t xml:space="preserve"> with a 60.67% representation match. </w:t>
      </w:r>
      <w:r>
        <w:t>Lastly, scoring just under 50% representation is ACRL Framework threshold “</w:t>
      </w:r>
      <w:bookmarkStart w:id="50" w:name="_Hlk39844548"/>
      <w:r>
        <w:t xml:space="preserve">Research is Inquiry </w:t>
      </w:r>
      <w:bookmarkEnd w:id="50"/>
      <w:r>
        <w:t>(RI)” with a 49.44% representation match. The six remaining thresholds that received representation matches lower than 50% ranged from about 8% to 33% representation.</w:t>
      </w:r>
    </w:p>
    <w:p w14:paraId="3A4BE5D1" w14:textId="77777777" w:rsidR="00B93A7B" w:rsidRDefault="00B93A7B" w:rsidP="00B93A7B">
      <w:pPr>
        <w:pStyle w:val="Heading2"/>
      </w:pPr>
      <w:r w:rsidRPr="005F42C3">
        <w:t>Implications of Results</w:t>
      </w:r>
    </w:p>
    <w:p w14:paraId="0CBC45FD" w14:textId="77777777" w:rsidR="00B93A7B" w:rsidRPr="0087616F" w:rsidRDefault="00B93A7B" w:rsidP="00B93A7B">
      <w:pPr>
        <w:rPr>
          <w:rFonts w:ascii="Calibri" w:eastAsia="Times New Roman" w:hAnsi="Calibri" w:cs="Times New Roman"/>
          <w:color w:val="000000"/>
        </w:rPr>
      </w:pPr>
      <w:r>
        <w:t>The difference between the threshold representations “</w:t>
      </w:r>
      <w:r w:rsidRPr="00781F4D">
        <w:t>Use Information Effectively to Accomplish a Specific Purpose</w:t>
      </w:r>
      <w:r>
        <w:t>”</w:t>
      </w:r>
      <w:r w:rsidRPr="00781F4D">
        <w:t xml:space="preserve"> </w:t>
      </w:r>
      <w:r>
        <w:t>and “</w:t>
      </w:r>
      <w:r w:rsidRPr="00781F4D">
        <w:t>Research is Inquiry</w:t>
      </w:r>
      <w:r>
        <w:t>”, some 35.95%, first drew the librarian’s attention. To her, this indicates that the professors are communicating that course information will be applied in some manner in the class but not specifically or exclusively as a research assignment. Professors may choose to have students conduct other types of assignments, projects, or tangibles during the course. As post-undergraduate work in political science fields is not limited to academic pursuits, this is a positive finding to the librarian. This assumption is supported by the high frequency of “</w:t>
      </w:r>
      <w:r w:rsidRPr="0087616F">
        <w:t>Evaluate Information and its Sources Critically</w:t>
      </w:r>
      <w:r>
        <w:t>” as it suggests that professors are communicating developing critical thinking skills through some type of assignment. Keeping this in mind, the librarian would like to see an increase in the representation of “</w:t>
      </w:r>
      <w:r w:rsidRPr="0087616F">
        <w:rPr>
          <w:rFonts w:ascii="Calibri" w:eastAsia="Times New Roman" w:hAnsi="Calibri" w:cs="Times New Roman"/>
          <w:color w:val="000000"/>
        </w:rPr>
        <w:t>Scholarship is a Conversation (SC</w:t>
      </w:r>
      <w:r>
        <w:rPr>
          <w:rFonts w:ascii="Calibri" w:eastAsia="Times New Roman" w:hAnsi="Calibri" w:cs="Times New Roman"/>
          <w:color w:val="000000"/>
        </w:rPr>
        <w:t>”</w:t>
      </w:r>
      <w:r w:rsidRPr="0087616F">
        <w:rPr>
          <w:rFonts w:ascii="Calibri" w:eastAsia="Times New Roman" w:hAnsi="Calibri" w:cs="Times New Roman"/>
          <w:color w:val="000000"/>
        </w:rPr>
        <w:t>)</w:t>
      </w:r>
      <w:r>
        <w:rPr>
          <w:rFonts w:ascii="Calibri" w:eastAsia="Times New Roman" w:hAnsi="Calibri" w:cs="Times New Roman"/>
          <w:color w:val="000000"/>
        </w:rPr>
        <w:t xml:space="preserve"> threshold in the matrix as this concept provides students with context of how their classwork relates to scholarship and information output in the field. This threshold strengthens “</w:t>
      </w:r>
      <w:r w:rsidRPr="00140A8F">
        <w:rPr>
          <w:rFonts w:ascii="Calibri" w:eastAsia="Times New Roman" w:hAnsi="Calibri" w:cs="Times New Roman"/>
          <w:color w:val="000000"/>
        </w:rPr>
        <w:t>Authority is Constructed and Contextual</w:t>
      </w:r>
      <w:r>
        <w:rPr>
          <w:rFonts w:ascii="Calibri" w:eastAsia="Times New Roman" w:hAnsi="Calibri" w:cs="Times New Roman"/>
          <w:color w:val="000000"/>
        </w:rPr>
        <w:t xml:space="preserve">,” </w:t>
      </w:r>
      <w:r w:rsidRPr="00140A8F">
        <w:rPr>
          <w:rFonts w:ascii="Calibri" w:eastAsia="Times New Roman" w:hAnsi="Calibri" w:cs="Times New Roman"/>
          <w:color w:val="000000"/>
        </w:rPr>
        <w:t>“Use Information Effectively to Accomplish a Specific Purpose</w:t>
      </w:r>
      <w:r>
        <w:rPr>
          <w:rFonts w:ascii="Calibri" w:eastAsia="Times New Roman" w:hAnsi="Calibri" w:cs="Times New Roman"/>
          <w:color w:val="000000"/>
        </w:rPr>
        <w:t>,</w:t>
      </w:r>
      <w:r w:rsidRPr="00140A8F">
        <w:rPr>
          <w:rFonts w:ascii="Calibri" w:eastAsia="Times New Roman" w:hAnsi="Calibri" w:cs="Times New Roman"/>
          <w:color w:val="000000"/>
        </w:rPr>
        <w:t>” and “Research is Inquiry”</w:t>
      </w:r>
      <w:r>
        <w:rPr>
          <w:rFonts w:ascii="Calibri" w:eastAsia="Times New Roman" w:hAnsi="Calibri" w:cs="Times New Roman"/>
          <w:color w:val="000000"/>
        </w:rPr>
        <w:t xml:space="preserve"> by authenticating the student’s scholarly and professional agency within the scope of the field. </w:t>
      </w:r>
    </w:p>
    <w:p w14:paraId="2DD5C431" w14:textId="77777777" w:rsidR="00B93A7B" w:rsidRDefault="00B93A7B" w:rsidP="00B93A7B">
      <w:r>
        <w:t>Further, “Determine the Extent of Information Needed” and “Access the Needed Information” both received representation scores in the 20% range. Both low percentages indicate that the SLO do not convey the need to use databases and resources available in the library. Since continuing database and journal subscriptions and access is often dependent on usage data, these percentages need to rise to validate the PSCI collections in the library. Communicating that students are expected to use or learn how to use databases to complete coursework also provides initial context to course assignments during class orientation days. Such SLOs would also increase representation of “Searching as Strategic Exploration,” the lowest represented threshold, which emphasizes finding and using the best research sources for a particular research question or assignment.</w:t>
      </w:r>
    </w:p>
    <w:p w14:paraId="7CD45800" w14:textId="77777777" w:rsidR="00B93A7B" w:rsidRPr="005F42C3" w:rsidRDefault="00B93A7B" w:rsidP="00B93A7B">
      <w:r>
        <w:t>Lastly, the low representation of “</w:t>
      </w:r>
      <w:r w:rsidRPr="00D74566">
        <w:t>Access and Use Information Ethically and Legally</w:t>
      </w:r>
      <w:r>
        <w:t>” at 14.61% indicates that few faculty teach students how to adhere to academic honesty standards. Such a low representation—albeit one that could be presented elsewhere in the syllabus—presents problems when holding students to university academic integrity policies without teaching them how to avoid plagiarism.</w:t>
      </w:r>
    </w:p>
    <w:p w14:paraId="7940EDC9" w14:textId="77777777" w:rsidR="00B93A7B" w:rsidRDefault="00B93A7B" w:rsidP="00B93A7B">
      <w:pPr>
        <w:pStyle w:val="Heading2"/>
      </w:pPr>
      <w:r>
        <w:lastRenderedPageBreak/>
        <w:t>Further Research and Limitations</w:t>
      </w:r>
    </w:p>
    <w:p w14:paraId="4AEF268A" w14:textId="77777777" w:rsidR="00B93A7B" w:rsidRDefault="00B93A7B" w:rsidP="00B93A7B">
      <w:r>
        <w:t xml:space="preserve">It is important to note that the </w:t>
      </w:r>
      <w:r w:rsidRPr="002C0FAB">
        <w:rPr>
          <w:i/>
        </w:rPr>
        <w:t xml:space="preserve">ACRL Framework for Information Literacy in Higher Education </w:t>
      </w:r>
      <w:r>
        <w:t xml:space="preserve">and the </w:t>
      </w:r>
      <w:r w:rsidRPr="002C0FAB">
        <w:rPr>
          <w:i/>
        </w:rPr>
        <w:t>AAC&amp;U Information Literacy Value Rubric</w:t>
      </w:r>
      <w:r>
        <w:t xml:space="preserve"> are not typical guidelines for teaching faculty when developing course syllabi. Most faculty are likely to use </w:t>
      </w:r>
      <w:r w:rsidRPr="005F42C3">
        <w:t>Bloom’s Taxonomy</w:t>
      </w:r>
      <w:r>
        <w:t xml:space="preserve">, published in two parts in 1956 and 1964, to create student learning objectives or course outcomes. Review of the use of Bloom’s Taxonomy in PSCI SLOs could be an additional area of comparison in the map for those objectives that do not match positively to an information literacy threshold concept. </w:t>
      </w:r>
    </w:p>
    <w:p w14:paraId="53A652F9" w14:textId="77777777" w:rsidR="00B93A7B" w:rsidRDefault="00B93A7B" w:rsidP="00B93A7B">
      <w:r>
        <w:t xml:space="preserve">Further, the researching librarian acknowledges the narrow definition of student learning objectives in this study. The choice to exclude course objectives, goals, and descriptions was not made lightly by the librarian. Based on subject-verb construction of wording and subject-agency relationship in the sentences, course objectives tend to have wording that presents course topics covered in the course as well as ideas that the class as a whole will be exposed to. While such sentence structure can actualize group learning in a class, the librarian deliberately chose to focus on the study of the possible learning of an individual in the class because retention and persistence data is usually analyzed at the individual level. </w:t>
      </w:r>
    </w:p>
    <w:p w14:paraId="2ECA084E" w14:textId="77777777" w:rsidR="00B93A7B" w:rsidRDefault="00B93A7B" w:rsidP="00B93A7B">
      <w:r>
        <w:t xml:space="preserve">Lastly, the librarian acknowledges that syllabi contain information about assignments outside of the SLOs, like </w:t>
      </w:r>
      <w:r w:rsidRPr="00A26820">
        <w:t xml:space="preserve">including information about </w:t>
      </w:r>
      <w:r>
        <w:t xml:space="preserve">assigned readings, </w:t>
      </w:r>
      <w:r w:rsidRPr="00A26820">
        <w:t>assignment</w:t>
      </w:r>
      <w:r>
        <w:t xml:space="preserve"> expectations and grading,</w:t>
      </w:r>
      <w:r w:rsidRPr="00A26820">
        <w:t xml:space="preserve"> and citation</w:t>
      </w:r>
      <w:r>
        <w:t xml:space="preserve"> methods for the field</w:t>
      </w:r>
      <w:r w:rsidRPr="00A26820">
        <w:t xml:space="preserve">. </w:t>
      </w:r>
      <w:r>
        <w:t xml:space="preserve">Many professors include assignment descriptions and expectations before presenting the schedule of the class and such information would likely provide positive representation for many of the lower scoring thresholds. While this is a limitation to the study, it is important for faculty to also consider creating SLOs for their assignments and present them at the beginning of the syllabus. When assignments are presented in syllabi, they are often presented in a </w:t>
      </w:r>
      <w:r w:rsidRPr="00A26820">
        <w:t>way that removes the learning process out of completing the assignment</w:t>
      </w:r>
      <w:r>
        <w:t xml:space="preserve">. In this way, assignments become benchmarks, milestones, and checkmarks to complete the course, not to learn the course content. While this is a subtle difference, it has huge implications of retaining course information after completing the course. Further assignments as learning tools provide context to assignments within the course framework and pedagogy. </w:t>
      </w:r>
    </w:p>
    <w:p w14:paraId="17AD56C1" w14:textId="77777777" w:rsidR="00B93A7B" w:rsidRPr="00E7688A" w:rsidRDefault="00B93A7B" w:rsidP="00B93A7B">
      <w:pPr>
        <w:pStyle w:val="Heading2"/>
      </w:pPr>
      <w:r w:rsidRPr="00E7688A">
        <w:t>Conclusion: Suggestions Based on Findings</w:t>
      </w:r>
    </w:p>
    <w:p w14:paraId="6FE5E95A" w14:textId="77777777" w:rsidR="00B93A7B" w:rsidRDefault="00B93A7B" w:rsidP="00B93A7B">
      <w:r>
        <w:t xml:space="preserve">Increasing the threshold representation can be a fairly simple process should faculty want to increase information literacy learning in their classes. </w:t>
      </w:r>
    </w:p>
    <w:p w14:paraId="62360739" w14:textId="77777777" w:rsidR="00B93A7B" w:rsidRDefault="00B93A7B" w:rsidP="00B93A7B">
      <w:r>
        <w:t xml:space="preserve">First, faculty should consider writing their objectives with bulleted lists under an introductory phrase such as “student will learn” proceeding the list. The subsequent list can then start with verbs using Bloom’s Taxonomy. This format allows for SLOs to be found quickly for parties doing syllabi analysis like the Libraries and Office of Accreditation who also preforms similar content analysis processes. </w:t>
      </w:r>
    </w:p>
    <w:p w14:paraId="4DBFF457" w14:textId="77777777" w:rsidR="00B93A7B" w:rsidRDefault="00B93A7B" w:rsidP="00B93A7B">
      <w:r>
        <w:t>Second, faculty should consider including language that makes assignments, like research papers, part of the learning experience in the class instead of a benchmark for completing course requirements. Framing research and course assignments within the context of learning allows students to re-shape their understanding of the purpose of research and classwork as ways to engage with course content and increase knowledge retention. Likewise, processes like using library materials, accessing databases, evaluating articles, and citing sources become embedded in the learning process.</w:t>
      </w:r>
    </w:p>
    <w:p w14:paraId="580D9741" w14:textId="77777777" w:rsidR="00B93A7B" w:rsidRPr="005F42C3" w:rsidRDefault="00B93A7B" w:rsidP="00B93A7B">
      <w:r>
        <w:lastRenderedPageBreak/>
        <w:t xml:space="preserve">Finally, faculty might consider storing older syllabi in FIS instead of replacing syllabi with revised content. Using FIS in this way would archive class syllabi and provide a historical or legacy documentation to course and class development. Such a historical archive would provide insights into the curriculum development of the department especially when considering the preservation of syllabi of faculty who retired from the department. </w:t>
      </w:r>
    </w:p>
    <w:p w14:paraId="177886FF" w14:textId="5BBA9254" w:rsidR="00460DEC" w:rsidRPr="00460DEC" w:rsidRDefault="00460DEC" w:rsidP="00460DEC">
      <w:pPr>
        <w:rPr>
          <w:rFonts w:ascii="Verdana" w:hAnsi="Verdana"/>
        </w:rPr>
      </w:pPr>
    </w:p>
    <w:sectPr w:rsidR="00460DEC" w:rsidRPr="00460DEC" w:rsidSect="001E2A91">
      <w:headerReference w:type="even" r:id="rId65"/>
      <w:headerReference w:type="default" r:id="rId66"/>
      <w:footerReference w:type="even" r:id="rId67"/>
      <w:footerReference w:type="default" r:id="rId68"/>
      <w:headerReference w:type="first" r:id="rId69"/>
      <w:footerReference w:type="first" r:id="rId7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D1BB73" w14:textId="77777777" w:rsidR="00A43208" w:rsidRDefault="00A43208" w:rsidP="003E0A00">
      <w:pPr>
        <w:spacing w:after="0" w:line="240" w:lineRule="auto"/>
      </w:pPr>
      <w:r>
        <w:separator/>
      </w:r>
    </w:p>
  </w:endnote>
  <w:endnote w:type="continuationSeparator" w:id="0">
    <w:p w14:paraId="74E790AB" w14:textId="77777777" w:rsidR="00A43208" w:rsidRDefault="00A43208" w:rsidP="003E0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IDFont+F2">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MR12">
    <w:panose1 w:val="00000000000000000000"/>
    <w:charset w:val="00"/>
    <w:family w:val="auto"/>
    <w:notTrueType/>
    <w:pitch w:val="default"/>
    <w:sig w:usb0="00000003" w:usb1="00000000" w:usb2="00000000" w:usb3="00000000" w:csb0="00000001" w:csb1="00000000"/>
  </w:font>
  <w:font w:name="Baskerville">
    <w:panose1 w:val="00000000000000000000"/>
    <w:charset w:val="00"/>
    <w:family w:val="swiss"/>
    <w:notTrueType/>
    <w:pitch w:val="default"/>
    <w:sig w:usb0="00000003" w:usb1="00000000" w:usb2="00000000" w:usb3="00000000" w:csb0="00000001" w:csb1="00000000"/>
  </w:font>
  <w:font w:name="CMR10">
    <w:panose1 w:val="00000000000000000000"/>
    <w:charset w:val="00"/>
    <w:family w:val="auto"/>
    <w:notTrueType/>
    <w:pitch w:val="default"/>
    <w:sig w:usb0="00000003" w:usb1="00000000" w:usb2="00000000" w:usb3="00000000" w:csb0="00000001" w:csb1="00000000"/>
  </w:font>
  <w:font w:name="TimesNewRomanPSMT">
    <w:panose1 w:val="00000000000000000000"/>
    <w:charset w:val="4D"/>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B097C" w14:textId="77777777" w:rsidR="00B9596E" w:rsidRDefault="00B959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257F4" w14:textId="0FBA39C0" w:rsidR="005873C1" w:rsidRPr="003E0A00" w:rsidRDefault="005873C1">
    <w:pPr>
      <w:pStyle w:val="Footer"/>
      <w:jc w:val="right"/>
      <w:rPr>
        <w:rFonts w:ascii="Verdana" w:hAnsi="Verdana"/>
      </w:rPr>
    </w:pPr>
    <w:r w:rsidRPr="003E0A00">
      <w:rPr>
        <w:rFonts w:ascii="Verdana" w:hAnsi="Verdana"/>
      </w:rPr>
      <w:tab/>
    </w:r>
    <w:r w:rsidRPr="003E0A00">
      <w:rPr>
        <w:rFonts w:ascii="Verdana" w:hAnsi="Verdana"/>
        <w:i/>
      </w:rPr>
      <w:t xml:space="preserve">Created by Brea Henson | </w:t>
    </w:r>
    <w:r>
      <w:rPr>
        <w:rFonts w:ascii="Verdana" w:hAnsi="Verdana"/>
        <w:i/>
      </w:rPr>
      <w:t xml:space="preserve">Updated: </w:t>
    </w:r>
    <w:r w:rsidR="00155DF5">
      <w:rPr>
        <w:rFonts w:ascii="Verdana" w:hAnsi="Verdana"/>
        <w:i/>
      </w:rPr>
      <w:t>October 27</w:t>
    </w:r>
    <w:r w:rsidRPr="003E0A00">
      <w:rPr>
        <w:rFonts w:ascii="Verdana" w:hAnsi="Verdana"/>
        <w:i/>
      </w:rPr>
      <w:t>, 2020</w:t>
    </w:r>
    <w:r w:rsidRPr="003E0A00">
      <w:rPr>
        <w:rFonts w:ascii="Verdana" w:hAnsi="Verdana"/>
      </w:rPr>
      <w:tab/>
    </w:r>
    <w:sdt>
      <w:sdtPr>
        <w:rPr>
          <w:rFonts w:ascii="Verdana" w:hAnsi="Verdana"/>
        </w:rPr>
        <w:id w:val="-1180120347"/>
        <w:docPartObj>
          <w:docPartGallery w:val="Page Numbers (Bottom of Page)"/>
          <w:docPartUnique/>
        </w:docPartObj>
      </w:sdtPr>
      <w:sdtEndPr/>
      <w:sdtContent>
        <w:sdt>
          <w:sdtPr>
            <w:rPr>
              <w:rFonts w:ascii="Verdana" w:hAnsi="Verdana"/>
            </w:rPr>
            <w:id w:val="-1769616900"/>
            <w:docPartObj>
              <w:docPartGallery w:val="Page Numbers (Top of Page)"/>
              <w:docPartUnique/>
            </w:docPartObj>
          </w:sdtPr>
          <w:sdtEndPr/>
          <w:sdtContent>
            <w:r w:rsidRPr="003E0A00">
              <w:rPr>
                <w:rFonts w:ascii="Verdana" w:hAnsi="Verdana"/>
              </w:rPr>
              <w:t xml:space="preserve">Page </w:t>
            </w:r>
            <w:r w:rsidRPr="003E0A00">
              <w:rPr>
                <w:rFonts w:ascii="Verdana" w:hAnsi="Verdana"/>
                <w:bCs/>
                <w:sz w:val="24"/>
                <w:szCs w:val="24"/>
              </w:rPr>
              <w:fldChar w:fldCharType="begin"/>
            </w:r>
            <w:r w:rsidRPr="003E0A00">
              <w:rPr>
                <w:rFonts w:ascii="Verdana" w:hAnsi="Verdana"/>
                <w:bCs/>
              </w:rPr>
              <w:instrText xml:space="preserve"> PAGE </w:instrText>
            </w:r>
            <w:r w:rsidRPr="003E0A00">
              <w:rPr>
                <w:rFonts w:ascii="Verdana" w:hAnsi="Verdana"/>
                <w:bCs/>
                <w:sz w:val="24"/>
                <w:szCs w:val="24"/>
              </w:rPr>
              <w:fldChar w:fldCharType="separate"/>
            </w:r>
            <w:r>
              <w:rPr>
                <w:rFonts w:ascii="Verdana" w:hAnsi="Verdana"/>
                <w:bCs/>
                <w:noProof/>
              </w:rPr>
              <w:t>2</w:t>
            </w:r>
            <w:r w:rsidRPr="003E0A00">
              <w:rPr>
                <w:rFonts w:ascii="Verdana" w:hAnsi="Verdana"/>
                <w:bCs/>
                <w:sz w:val="24"/>
                <w:szCs w:val="24"/>
              </w:rPr>
              <w:fldChar w:fldCharType="end"/>
            </w:r>
            <w:r w:rsidRPr="003E0A00">
              <w:rPr>
                <w:rFonts w:ascii="Verdana" w:hAnsi="Verdana"/>
              </w:rPr>
              <w:t xml:space="preserve"> of </w:t>
            </w:r>
            <w:r w:rsidRPr="003E0A00">
              <w:rPr>
                <w:rFonts w:ascii="Verdana" w:hAnsi="Verdana"/>
                <w:bCs/>
                <w:sz w:val="24"/>
                <w:szCs w:val="24"/>
              </w:rPr>
              <w:fldChar w:fldCharType="begin"/>
            </w:r>
            <w:r w:rsidRPr="003E0A00">
              <w:rPr>
                <w:rFonts w:ascii="Verdana" w:hAnsi="Verdana"/>
                <w:bCs/>
              </w:rPr>
              <w:instrText xml:space="preserve"> NUMPAGES  </w:instrText>
            </w:r>
            <w:r w:rsidRPr="003E0A00">
              <w:rPr>
                <w:rFonts w:ascii="Verdana" w:hAnsi="Verdana"/>
                <w:bCs/>
                <w:sz w:val="24"/>
                <w:szCs w:val="24"/>
              </w:rPr>
              <w:fldChar w:fldCharType="separate"/>
            </w:r>
            <w:r>
              <w:rPr>
                <w:rFonts w:ascii="Verdana" w:hAnsi="Verdana"/>
                <w:bCs/>
                <w:noProof/>
              </w:rPr>
              <w:t>17</w:t>
            </w:r>
            <w:r w:rsidRPr="003E0A00">
              <w:rPr>
                <w:rFonts w:ascii="Verdana" w:hAnsi="Verdana"/>
                <w:bCs/>
                <w:sz w:val="24"/>
                <w:szCs w:val="24"/>
              </w:rPr>
              <w:fldChar w:fldCharType="end"/>
            </w:r>
          </w:sdtContent>
        </w:sdt>
      </w:sdtContent>
    </w:sdt>
  </w:p>
  <w:p w14:paraId="06AB25B7" w14:textId="1E6143CA" w:rsidR="005873C1" w:rsidRDefault="005873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A1161" w14:textId="77777777" w:rsidR="00B9596E" w:rsidRDefault="00B959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0EFCC5" w14:textId="77777777" w:rsidR="00A43208" w:rsidRDefault="00A43208" w:rsidP="003E0A00">
      <w:pPr>
        <w:spacing w:after="0" w:line="240" w:lineRule="auto"/>
      </w:pPr>
      <w:r>
        <w:separator/>
      </w:r>
    </w:p>
  </w:footnote>
  <w:footnote w:type="continuationSeparator" w:id="0">
    <w:p w14:paraId="49402AEC" w14:textId="77777777" w:rsidR="00A43208" w:rsidRDefault="00A43208" w:rsidP="003E0A00">
      <w:pPr>
        <w:spacing w:after="0" w:line="240" w:lineRule="auto"/>
      </w:pPr>
      <w:r>
        <w:continuationSeparator/>
      </w:r>
    </w:p>
  </w:footnote>
  <w:footnote w:id="1">
    <w:p w14:paraId="07531A6B" w14:textId="14426A99" w:rsidR="005873C1" w:rsidRDefault="005873C1">
      <w:pPr>
        <w:pStyle w:val="FootnoteText"/>
      </w:pPr>
      <w:r>
        <w:rPr>
          <w:rStyle w:val="FootnoteReference"/>
        </w:rPr>
        <w:footnoteRef/>
      </w:r>
      <w:r>
        <w:t xml:space="preserve"> </w:t>
      </w:r>
      <w:r w:rsidRPr="008C02B9">
        <w:rPr>
          <w:rFonts w:ascii="Verdana" w:hAnsi="Verdana"/>
        </w:rPr>
        <w:t>The Core Curriculum Mapping Project used 6 as the average number of objectives per class.</w:t>
      </w:r>
    </w:p>
  </w:footnote>
  <w:footnote w:id="2">
    <w:p w14:paraId="710C4206" w14:textId="1CF64030" w:rsidR="005873C1" w:rsidRPr="00CE58BF" w:rsidRDefault="005873C1">
      <w:pPr>
        <w:pStyle w:val="FootnoteText"/>
        <w:rPr>
          <w:rFonts w:ascii="Verdana" w:hAnsi="Verdana"/>
        </w:rPr>
      </w:pPr>
      <w:r w:rsidRPr="00CE58BF">
        <w:rPr>
          <w:rStyle w:val="FootnoteReference"/>
          <w:rFonts w:ascii="Verdana" w:hAnsi="Verdana"/>
        </w:rPr>
        <w:footnoteRef/>
      </w:r>
      <w:r w:rsidRPr="00CE58BF">
        <w:rPr>
          <w:rFonts w:ascii="Verdana" w:hAnsi="Verdana"/>
        </w:rPr>
        <w:t xml:space="preserve"> </w:t>
      </w:r>
      <w:r>
        <w:rPr>
          <w:rFonts w:ascii="Verdana" w:hAnsi="Verdana"/>
        </w:rPr>
        <w:t>All s</w:t>
      </w:r>
      <w:r w:rsidRPr="00CE58BF">
        <w:rPr>
          <w:rFonts w:ascii="Verdana" w:hAnsi="Verdana"/>
        </w:rPr>
        <w:t>yllabi</w:t>
      </w:r>
      <w:r>
        <w:rPr>
          <w:rFonts w:ascii="Verdana" w:hAnsi="Verdana"/>
        </w:rPr>
        <w:t xml:space="preserve"> available in FIS</w:t>
      </w:r>
      <w:r w:rsidRPr="00CE58BF">
        <w:rPr>
          <w:rFonts w:ascii="Verdana" w:hAnsi="Verdana"/>
        </w:rPr>
        <w:t xml:space="preserve"> were downloaded in January 2020</w:t>
      </w:r>
      <w:r>
        <w:rPr>
          <w:rFonts w:ascii="Verdana" w:hAnsi="Verdana"/>
        </w:rPr>
        <w:t xml:space="preserve">; thus, syllabi represent a wide range of semesters up until Spring 2020 semester. </w:t>
      </w:r>
    </w:p>
  </w:footnote>
  <w:footnote w:id="3">
    <w:p w14:paraId="1C7076CD" w14:textId="77777777" w:rsidR="00B93A7B" w:rsidRDefault="00B93A7B" w:rsidP="00B93A7B">
      <w:pPr>
        <w:pStyle w:val="FootnoteText"/>
      </w:pPr>
      <w:r>
        <w:rPr>
          <w:rStyle w:val="FootnoteReference"/>
        </w:rPr>
        <w:footnoteRef/>
      </w:r>
      <w:r>
        <w:t xml:space="preserve"> Librarians Greg Hardin, Carol Hargis, and Brea Henson received the Texas Library Association’s (TLA) </w:t>
      </w:r>
      <w:r w:rsidRPr="0014286C">
        <w:t>Library Instruction Round Table</w:t>
      </w:r>
      <w:r>
        <w:t>’s</w:t>
      </w:r>
      <w:r w:rsidRPr="0014286C">
        <w:t xml:space="preserve"> (LIRT)</w:t>
      </w:r>
      <w:r>
        <w:t xml:space="preserve"> Project of the Year Award for their work on The UNT Libraries’ Core Curriculum Map.</w:t>
      </w:r>
    </w:p>
  </w:footnote>
  <w:footnote w:id="4">
    <w:p w14:paraId="218A5650" w14:textId="77777777" w:rsidR="00B93A7B" w:rsidRDefault="00B93A7B" w:rsidP="00B93A7B">
      <w:pPr>
        <w:pStyle w:val="FootnoteText"/>
      </w:pPr>
      <w:r>
        <w:rPr>
          <w:rStyle w:val="FootnoteReference"/>
        </w:rPr>
        <w:footnoteRef/>
      </w:r>
      <w:r>
        <w:t xml:space="preserve"> 240 syllabi were not available in FIS and most of them were for section taught over a year ago. </w:t>
      </w:r>
    </w:p>
  </w:footnote>
  <w:footnote w:id="5">
    <w:p w14:paraId="531E0B9C" w14:textId="77777777" w:rsidR="00B93A7B" w:rsidRDefault="00B93A7B" w:rsidP="00B93A7B">
      <w:pPr>
        <w:pStyle w:val="FootnoteText"/>
      </w:pPr>
      <w:r>
        <w:rPr>
          <w:rStyle w:val="FootnoteReference"/>
        </w:rPr>
        <w:footnoteRef/>
      </w:r>
      <w:r>
        <w:t xml:space="preserve"> Texas State Legislation mandates that faculty make syllabi available publicly and UNT’s FIS has been designated as their public archive for compliance purposes.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FAE31" w14:textId="77777777" w:rsidR="00B9596E" w:rsidRDefault="00B959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0A902" w14:textId="77777777" w:rsidR="00B9596E" w:rsidRDefault="00B959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128822"/>
      <w:docPartObj>
        <w:docPartGallery w:val="Watermarks"/>
        <w:docPartUnique/>
      </w:docPartObj>
    </w:sdtPr>
    <w:sdtEndPr/>
    <w:sdtContent>
      <w:p w14:paraId="43EF768B" w14:textId="1C4AAEC4" w:rsidR="00B9596E" w:rsidRDefault="00A43208">
        <w:pPr>
          <w:pStyle w:val="Header"/>
        </w:pPr>
        <w:r>
          <w:rPr>
            <w:noProof/>
          </w:rPr>
          <w:pict w14:anchorId="4D5D51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766095" o:spid="_x0000_s2049" type="#_x0000_t136" style="position:absolute;margin-left:0;margin-top:0;width:467.95pt;height:155.95pt;z-index:-251658752;mso-position-horizontal:center;mso-position-horizontal-relative:margin;mso-position-vertical:center;mso-position-vertical-relative:margin" o:allowincell="f" fillcolor="silver" stroked="f">
              <v:fill opacity=".5"/>
              <v:textpath style="font-family:&quot;Calibri&quot;;font-size:1pt" string="DO NOT COPY"/>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4FBA735"/>
    <w:multiLevelType w:val="hybridMultilevel"/>
    <w:tmpl w:val="E31437B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8AA6421"/>
    <w:multiLevelType w:val="hybridMultilevel"/>
    <w:tmpl w:val="42D29A3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B9E819B"/>
    <w:multiLevelType w:val="hybridMultilevel"/>
    <w:tmpl w:val="B378D1B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4BD94A9"/>
    <w:multiLevelType w:val="hybridMultilevel"/>
    <w:tmpl w:val="0604C5E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42A7C90"/>
    <w:multiLevelType w:val="hybridMultilevel"/>
    <w:tmpl w:val="62A01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D65570"/>
    <w:multiLevelType w:val="hybridMultilevel"/>
    <w:tmpl w:val="EDE2B97E"/>
    <w:lvl w:ilvl="0" w:tplc="97E249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AEA6855"/>
    <w:multiLevelType w:val="hybridMultilevel"/>
    <w:tmpl w:val="64AA27D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7933F0"/>
    <w:multiLevelType w:val="multilevel"/>
    <w:tmpl w:val="6BFAEC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EF3211D"/>
    <w:multiLevelType w:val="hybridMultilevel"/>
    <w:tmpl w:val="1460F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0058C3"/>
    <w:multiLevelType w:val="hybridMultilevel"/>
    <w:tmpl w:val="AD949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450575"/>
    <w:multiLevelType w:val="hybridMultilevel"/>
    <w:tmpl w:val="0B3C5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332CBB"/>
    <w:multiLevelType w:val="hybridMultilevel"/>
    <w:tmpl w:val="1C2AE5D0"/>
    <w:lvl w:ilvl="0" w:tplc="F7A61D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A423558"/>
    <w:multiLevelType w:val="hybridMultilevel"/>
    <w:tmpl w:val="029C221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B8D760C"/>
    <w:multiLevelType w:val="hybridMultilevel"/>
    <w:tmpl w:val="64AA27D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3C7211"/>
    <w:multiLevelType w:val="hybridMultilevel"/>
    <w:tmpl w:val="0CBA961C"/>
    <w:lvl w:ilvl="0" w:tplc="305EF7FE">
      <w:start w:val="1"/>
      <w:numFmt w:val="bullet"/>
      <w:lvlText w:val=""/>
      <w:lvlJc w:val="left"/>
      <w:pPr>
        <w:ind w:left="720" w:hanging="360"/>
      </w:pPr>
      <w:rPr>
        <w:rFonts w:ascii="Symbol" w:hAnsi="Symbol" w:hint="default"/>
        <w:color w:val="767171" w:themeColor="background2"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ED6BC9"/>
    <w:multiLevelType w:val="multilevel"/>
    <w:tmpl w:val="AEAEBD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B8F2EBD"/>
    <w:multiLevelType w:val="hybridMultilevel"/>
    <w:tmpl w:val="93E2A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1E3A78"/>
    <w:multiLevelType w:val="hybridMultilevel"/>
    <w:tmpl w:val="02D9E28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42656B54"/>
    <w:multiLevelType w:val="multilevel"/>
    <w:tmpl w:val="A1023C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Verdana" w:hAnsi="Verdana"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FF654D8"/>
    <w:multiLevelType w:val="hybridMultilevel"/>
    <w:tmpl w:val="64AA27D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1F6B9B"/>
    <w:multiLevelType w:val="hybridMultilevel"/>
    <w:tmpl w:val="367ECD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7163AD"/>
    <w:multiLevelType w:val="hybridMultilevel"/>
    <w:tmpl w:val="367ECD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0368F9"/>
    <w:multiLevelType w:val="hybridMultilevel"/>
    <w:tmpl w:val="D3528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6337B5"/>
    <w:multiLevelType w:val="hybridMultilevel"/>
    <w:tmpl w:val="A37682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C434E53"/>
    <w:multiLevelType w:val="hybridMultilevel"/>
    <w:tmpl w:val="C23E6DE6"/>
    <w:lvl w:ilvl="0" w:tplc="3C3E7EE6">
      <w:start w:val="1"/>
      <w:numFmt w:val="decimal"/>
      <w:lvlText w:val="%1)"/>
      <w:lvlJc w:val="left"/>
      <w:pPr>
        <w:ind w:left="345"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25" w15:restartNumberingAfterBreak="0">
    <w:nsid w:val="5D1B293A"/>
    <w:multiLevelType w:val="hybridMultilevel"/>
    <w:tmpl w:val="EA9624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334359"/>
    <w:multiLevelType w:val="hybridMultilevel"/>
    <w:tmpl w:val="BD12EB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536BDA"/>
    <w:multiLevelType w:val="hybridMultilevel"/>
    <w:tmpl w:val="9FE0CD1C"/>
    <w:lvl w:ilvl="0" w:tplc="0409000F">
      <w:start w:val="1"/>
      <w:numFmt w:val="decimal"/>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8" w15:restartNumberingAfterBreak="0">
    <w:nsid w:val="6D8D7A99"/>
    <w:multiLevelType w:val="hybridMultilevel"/>
    <w:tmpl w:val="8E8E8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FB03D2"/>
    <w:multiLevelType w:val="multilevel"/>
    <w:tmpl w:val="62B04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8FB7632"/>
    <w:multiLevelType w:val="hybridMultilevel"/>
    <w:tmpl w:val="B7CCC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98B09AE"/>
    <w:multiLevelType w:val="hybridMultilevel"/>
    <w:tmpl w:val="3808F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642E06"/>
    <w:multiLevelType w:val="hybridMultilevel"/>
    <w:tmpl w:val="73FE6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8"/>
  </w:num>
  <w:num w:numId="3">
    <w:abstractNumId w:val="18"/>
  </w:num>
  <w:num w:numId="4">
    <w:abstractNumId w:val="29"/>
  </w:num>
  <w:num w:numId="5">
    <w:abstractNumId w:val="7"/>
  </w:num>
  <w:num w:numId="6">
    <w:abstractNumId w:val="15"/>
  </w:num>
  <w:num w:numId="7">
    <w:abstractNumId w:val="4"/>
  </w:num>
  <w:num w:numId="8">
    <w:abstractNumId w:val="28"/>
  </w:num>
  <w:num w:numId="9">
    <w:abstractNumId w:val="9"/>
  </w:num>
  <w:num w:numId="10">
    <w:abstractNumId w:val="24"/>
  </w:num>
  <w:num w:numId="11">
    <w:abstractNumId w:val="3"/>
  </w:num>
  <w:num w:numId="12">
    <w:abstractNumId w:val="12"/>
  </w:num>
  <w:num w:numId="13">
    <w:abstractNumId w:val="0"/>
  </w:num>
  <w:num w:numId="14">
    <w:abstractNumId w:val="22"/>
  </w:num>
  <w:num w:numId="15">
    <w:abstractNumId w:val="16"/>
  </w:num>
  <w:num w:numId="16">
    <w:abstractNumId w:val="10"/>
  </w:num>
  <w:num w:numId="17">
    <w:abstractNumId w:val="2"/>
  </w:num>
  <w:num w:numId="18">
    <w:abstractNumId w:val="17"/>
  </w:num>
  <w:num w:numId="19">
    <w:abstractNumId w:val="1"/>
  </w:num>
  <w:num w:numId="20">
    <w:abstractNumId w:val="27"/>
  </w:num>
  <w:num w:numId="21">
    <w:abstractNumId w:val="30"/>
  </w:num>
  <w:num w:numId="22">
    <w:abstractNumId w:val="14"/>
  </w:num>
  <w:num w:numId="23">
    <w:abstractNumId w:val="11"/>
  </w:num>
  <w:num w:numId="24">
    <w:abstractNumId w:val="20"/>
  </w:num>
  <w:num w:numId="25">
    <w:abstractNumId w:val="21"/>
  </w:num>
  <w:num w:numId="26">
    <w:abstractNumId w:val="6"/>
  </w:num>
  <w:num w:numId="27">
    <w:abstractNumId w:val="23"/>
  </w:num>
  <w:num w:numId="28">
    <w:abstractNumId w:val="32"/>
  </w:num>
  <w:num w:numId="29">
    <w:abstractNumId w:val="13"/>
  </w:num>
  <w:num w:numId="30">
    <w:abstractNumId w:val="19"/>
  </w:num>
  <w:num w:numId="31">
    <w:abstractNumId w:val="25"/>
  </w:num>
  <w:num w:numId="32">
    <w:abstractNumId w:val="5"/>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6261"/>
    <w:rsid w:val="00004F7A"/>
    <w:rsid w:val="00023CE2"/>
    <w:rsid w:val="00027097"/>
    <w:rsid w:val="00045D8D"/>
    <w:rsid w:val="0005277E"/>
    <w:rsid w:val="00056EA2"/>
    <w:rsid w:val="00061E1D"/>
    <w:rsid w:val="00070BF9"/>
    <w:rsid w:val="0007214A"/>
    <w:rsid w:val="000E1390"/>
    <w:rsid w:val="00122059"/>
    <w:rsid w:val="001300A0"/>
    <w:rsid w:val="0015070B"/>
    <w:rsid w:val="00155B62"/>
    <w:rsid w:val="00155DF5"/>
    <w:rsid w:val="00164F6D"/>
    <w:rsid w:val="00177ECB"/>
    <w:rsid w:val="00181E30"/>
    <w:rsid w:val="00184CD9"/>
    <w:rsid w:val="00195770"/>
    <w:rsid w:val="001E1C6F"/>
    <w:rsid w:val="001E2A91"/>
    <w:rsid w:val="00226892"/>
    <w:rsid w:val="0023134B"/>
    <w:rsid w:val="00243F3A"/>
    <w:rsid w:val="00246050"/>
    <w:rsid w:val="00265AA7"/>
    <w:rsid w:val="002A2994"/>
    <w:rsid w:val="002B6D78"/>
    <w:rsid w:val="002C15D0"/>
    <w:rsid w:val="002F0F7B"/>
    <w:rsid w:val="002F5261"/>
    <w:rsid w:val="002F59A1"/>
    <w:rsid w:val="00323989"/>
    <w:rsid w:val="003464CB"/>
    <w:rsid w:val="00394E97"/>
    <w:rsid w:val="003D2E38"/>
    <w:rsid w:val="003E0A00"/>
    <w:rsid w:val="003E46F0"/>
    <w:rsid w:val="00403819"/>
    <w:rsid w:val="00405DEE"/>
    <w:rsid w:val="004113E1"/>
    <w:rsid w:val="004144E3"/>
    <w:rsid w:val="00426A7B"/>
    <w:rsid w:val="00453B3D"/>
    <w:rsid w:val="00455E22"/>
    <w:rsid w:val="00460DEC"/>
    <w:rsid w:val="004A4F50"/>
    <w:rsid w:val="004B39CB"/>
    <w:rsid w:val="004D1A6F"/>
    <w:rsid w:val="004E73C7"/>
    <w:rsid w:val="00513A64"/>
    <w:rsid w:val="005311C4"/>
    <w:rsid w:val="00564759"/>
    <w:rsid w:val="005727BC"/>
    <w:rsid w:val="0057303A"/>
    <w:rsid w:val="005873C1"/>
    <w:rsid w:val="005C0F0D"/>
    <w:rsid w:val="005C14A2"/>
    <w:rsid w:val="005D795B"/>
    <w:rsid w:val="00614362"/>
    <w:rsid w:val="0062089B"/>
    <w:rsid w:val="00621B02"/>
    <w:rsid w:val="006245F2"/>
    <w:rsid w:val="00631878"/>
    <w:rsid w:val="0064311A"/>
    <w:rsid w:val="006450EB"/>
    <w:rsid w:val="00645251"/>
    <w:rsid w:val="00646BA0"/>
    <w:rsid w:val="00663363"/>
    <w:rsid w:val="00671990"/>
    <w:rsid w:val="00685E44"/>
    <w:rsid w:val="00692F31"/>
    <w:rsid w:val="006952AE"/>
    <w:rsid w:val="00695625"/>
    <w:rsid w:val="006C0F32"/>
    <w:rsid w:val="006C1075"/>
    <w:rsid w:val="006E3A3F"/>
    <w:rsid w:val="006F7D70"/>
    <w:rsid w:val="00720A27"/>
    <w:rsid w:val="007367B6"/>
    <w:rsid w:val="00741690"/>
    <w:rsid w:val="00750178"/>
    <w:rsid w:val="00751656"/>
    <w:rsid w:val="007521D1"/>
    <w:rsid w:val="00760570"/>
    <w:rsid w:val="00765EBC"/>
    <w:rsid w:val="00777167"/>
    <w:rsid w:val="0078486E"/>
    <w:rsid w:val="00792FB2"/>
    <w:rsid w:val="007B09AC"/>
    <w:rsid w:val="007B0CF0"/>
    <w:rsid w:val="007B3B26"/>
    <w:rsid w:val="007B6679"/>
    <w:rsid w:val="007E7E52"/>
    <w:rsid w:val="00824893"/>
    <w:rsid w:val="0083684E"/>
    <w:rsid w:val="00872E25"/>
    <w:rsid w:val="0088015B"/>
    <w:rsid w:val="00885BFE"/>
    <w:rsid w:val="00894D20"/>
    <w:rsid w:val="008A65F4"/>
    <w:rsid w:val="008B62DA"/>
    <w:rsid w:val="008B6E29"/>
    <w:rsid w:val="008C02B9"/>
    <w:rsid w:val="008F7A69"/>
    <w:rsid w:val="00907EDB"/>
    <w:rsid w:val="00913E65"/>
    <w:rsid w:val="0091676B"/>
    <w:rsid w:val="00923FC3"/>
    <w:rsid w:val="00946119"/>
    <w:rsid w:val="009645C8"/>
    <w:rsid w:val="0097411C"/>
    <w:rsid w:val="009833D8"/>
    <w:rsid w:val="00987DD9"/>
    <w:rsid w:val="009947B2"/>
    <w:rsid w:val="009A1A9B"/>
    <w:rsid w:val="009A32AA"/>
    <w:rsid w:val="009B290E"/>
    <w:rsid w:val="009B7E5B"/>
    <w:rsid w:val="009F6ACB"/>
    <w:rsid w:val="009F7B92"/>
    <w:rsid w:val="00A1005D"/>
    <w:rsid w:val="00A14BB9"/>
    <w:rsid w:val="00A43208"/>
    <w:rsid w:val="00A56679"/>
    <w:rsid w:val="00A92F1C"/>
    <w:rsid w:val="00A94BE9"/>
    <w:rsid w:val="00AA035C"/>
    <w:rsid w:val="00AB02D8"/>
    <w:rsid w:val="00AB1A03"/>
    <w:rsid w:val="00AE6BC8"/>
    <w:rsid w:val="00B11BB7"/>
    <w:rsid w:val="00B17A89"/>
    <w:rsid w:val="00B20767"/>
    <w:rsid w:val="00B77DC7"/>
    <w:rsid w:val="00B916B6"/>
    <w:rsid w:val="00B93A7B"/>
    <w:rsid w:val="00B9596E"/>
    <w:rsid w:val="00BC1FC7"/>
    <w:rsid w:val="00C02C35"/>
    <w:rsid w:val="00C3140E"/>
    <w:rsid w:val="00C339B3"/>
    <w:rsid w:val="00C7486F"/>
    <w:rsid w:val="00C74DEB"/>
    <w:rsid w:val="00C760D3"/>
    <w:rsid w:val="00C77452"/>
    <w:rsid w:val="00C87422"/>
    <w:rsid w:val="00C933AB"/>
    <w:rsid w:val="00CA3319"/>
    <w:rsid w:val="00CA4CA9"/>
    <w:rsid w:val="00CB4433"/>
    <w:rsid w:val="00CC41C6"/>
    <w:rsid w:val="00CD6261"/>
    <w:rsid w:val="00CE159F"/>
    <w:rsid w:val="00CE58BF"/>
    <w:rsid w:val="00D21620"/>
    <w:rsid w:val="00D21C64"/>
    <w:rsid w:val="00D376D6"/>
    <w:rsid w:val="00D4503A"/>
    <w:rsid w:val="00D520C4"/>
    <w:rsid w:val="00D6650A"/>
    <w:rsid w:val="00D72A57"/>
    <w:rsid w:val="00D80930"/>
    <w:rsid w:val="00D86E70"/>
    <w:rsid w:val="00DE414B"/>
    <w:rsid w:val="00DF0185"/>
    <w:rsid w:val="00DF6105"/>
    <w:rsid w:val="00DF76B6"/>
    <w:rsid w:val="00E42A42"/>
    <w:rsid w:val="00E5334B"/>
    <w:rsid w:val="00E65FB5"/>
    <w:rsid w:val="00E7593A"/>
    <w:rsid w:val="00E85C51"/>
    <w:rsid w:val="00EB0951"/>
    <w:rsid w:val="00EE658D"/>
    <w:rsid w:val="00F27C39"/>
    <w:rsid w:val="00F33D51"/>
    <w:rsid w:val="00F34C65"/>
    <w:rsid w:val="00F4095F"/>
    <w:rsid w:val="00F62F79"/>
    <w:rsid w:val="00FA1440"/>
    <w:rsid w:val="00FA493F"/>
    <w:rsid w:val="00FF0FE8"/>
    <w:rsid w:val="00FF7518"/>
    <w:rsid w:val="012674D3"/>
    <w:rsid w:val="02792550"/>
    <w:rsid w:val="063227E0"/>
    <w:rsid w:val="08666DD5"/>
    <w:rsid w:val="095BBF19"/>
    <w:rsid w:val="0E3A42E6"/>
    <w:rsid w:val="13C83E2F"/>
    <w:rsid w:val="150B2608"/>
    <w:rsid w:val="19C69AAA"/>
    <w:rsid w:val="1AC4CBF3"/>
    <w:rsid w:val="23CBE751"/>
    <w:rsid w:val="23D1F612"/>
    <w:rsid w:val="25C2E9B6"/>
    <w:rsid w:val="2ABD6AFB"/>
    <w:rsid w:val="33C9C590"/>
    <w:rsid w:val="362851F0"/>
    <w:rsid w:val="381FB5B9"/>
    <w:rsid w:val="384F2866"/>
    <w:rsid w:val="43D97361"/>
    <w:rsid w:val="44333E51"/>
    <w:rsid w:val="4AADD110"/>
    <w:rsid w:val="4BF376AC"/>
    <w:rsid w:val="52773BF0"/>
    <w:rsid w:val="5FA10BE1"/>
    <w:rsid w:val="5FFAA2C0"/>
    <w:rsid w:val="6F26CB1C"/>
    <w:rsid w:val="70B5AAE7"/>
    <w:rsid w:val="714B91E7"/>
    <w:rsid w:val="74EEA63E"/>
    <w:rsid w:val="76A31D31"/>
    <w:rsid w:val="7C2C79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5755470"/>
  <w15:chartTrackingRefBased/>
  <w15:docId w15:val="{6738809C-3AF2-4BAD-99C5-309C124CB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7A89"/>
  </w:style>
  <w:style w:type="paragraph" w:styleId="Heading1">
    <w:name w:val="heading 1"/>
    <w:basedOn w:val="Normal"/>
    <w:next w:val="Normal"/>
    <w:link w:val="Heading1Char"/>
    <w:uiPriority w:val="9"/>
    <w:qFormat/>
    <w:rsid w:val="004038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0381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72E2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EE658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6261"/>
    <w:pPr>
      <w:ind w:left="720"/>
      <w:contextualSpacing/>
    </w:pPr>
  </w:style>
  <w:style w:type="paragraph" w:styleId="BalloonText">
    <w:name w:val="Balloon Text"/>
    <w:basedOn w:val="Normal"/>
    <w:link w:val="BalloonTextChar"/>
    <w:uiPriority w:val="99"/>
    <w:semiHidden/>
    <w:unhideWhenUsed/>
    <w:rsid w:val="00C933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33AB"/>
    <w:rPr>
      <w:rFonts w:ascii="Segoe UI" w:hAnsi="Segoe UI" w:cs="Segoe UI"/>
      <w:sz w:val="18"/>
      <w:szCs w:val="18"/>
    </w:rPr>
  </w:style>
  <w:style w:type="character" w:customStyle="1" w:styleId="normaltextrun">
    <w:name w:val="normaltextrun"/>
    <w:basedOn w:val="DefaultParagraphFont"/>
    <w:rsid w:val="00A56679"/>
  </w:style>
  <w:style w:type="character" w:customStyle="1" w:styleId="eop">
    <w:name w:val="eop"/>
    <w:basedOn w:val="DefaultParagraphFont"/>
    <w:rsid w:val="00A56679"/>
  </w:style>
  <w:style w:type="paragraph" w:customStyle="1" w:styleId="paragraph">
    <w:name w:val="paragraph"/>
    <w:basedOn w:val="Normal"/>
    <w:rsid w:val="00A566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B11BB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403819"/>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40381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3819"/>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403819"/>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403819"/>
    <w:rPr>
      <w:color w:val="0563C1" w:themeColor="hyperlink"/>
      <w:u w:val="single"/>
    </w:rPr>
  </w:style>
  <w:style w:type="character" w:styleId="Emphasis">
    <w:name w:val="Emphasis"/>
    <w:basedOn w:val="DefaultParagraphFont"/>
    <w:uiPriority w:val="20"/>
    <w:qFormat/>
    <w:rsid w:val="0005277E"/>
    <w:rPr>
      <w:i/>
      <w:iCs/>
    </w:rPr>
  </w:style>
  <w:style w:type="character" w:styleId="Strong">
    <w:name w:val="Strong"/>
    <w:basedOn w:val="DefaultParagraphFont"/>
    <w:uiPriority w:val="22"/>
    <w:qFormat/>
    <w:rsid w:val="0005277E"/>
    <w:rPr>
      <w:b/>
      <w:bCs/>
    </w:rPr>
  </w:style>
  <w:style w:type="paragraph" w:styleId="IntenseQuote">
    <w:name w:val="Intense Quote"/>
    <w:basedOn w:val="Normal"/>
    <w:next w:val="Normal"/>
    <w:link w:val="IntenseQuoteChar"/>
    <w:uiPriority w:val="30"/>
    <w:qFormat/>
    <w:rsid w:val="0005277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05277E"/>
    <w:rPr>
      <w:i/>
      <w:iCs/>
      <w:color w:val="5B9BD5" w:themeColor="accent1"/>
    </w:rPr>
  </w:style>
  <w:style w:type="paragraph" w:styleId="Header">
    <w:name w:val="header"/>
    <w:basedOn w:val="Normal"/>
    <w:link w:val="HeaderChar"/>
    <w:uiPriority w:val="99"/>
    <w:unhideWhenUsed/>
    <w:rsid w:val="003E0A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0A00"/>
  </w:style>
  <w:style w:type="paragraph" w:styleId="Footer">
    <w:name w:val="footer"/>
    <w:basedOn w:val="Normal"/>
    <w:link w:val="FooterChar"/>
    <w:uiPriority w:val="99"/>
    <w:unhideWhenUsed/>
    <w:rsid w:val="003E0A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0A00"/>
  </w:style>
  <w:style w:type="paragraph" w:styleId="FootnoteText">
    <w:name w:val="footnote text"/>
    <w:basedOn w:val="Normal"/>
    <w:link w:val="FootnoteTextChar"/>
    <w:uiPriority w:val="99"/>
    <w:semiHidden/>
    <w:unhideWhenUsed/>
    <w:rsid w:val="003E0A0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E0A00"/>
    <w:rPr>
      <w:sz w:val="20"/>
      <w:szCs w:val="20"/>
    </w:rPr>
  </w:style>
  <w:style w:type="character" w:styleId="FootnoteReference">
    <w:name w:val="footnote reference"/>
    <w:basedOn w:val="DefaultParagraphFont"/>
    <w:uiPriority w:val="99"/>
    <w:semiHidden/>
    <w:unhideWhenUsed/>
    <w:rsid w:val="003E0A00"/>
    <w:rPr>
      <w:vertAlign w:val="superscript"/>
    </w:rPr>
  </w:style>
  <w:style w:type="paragraph" w:styleId="Subtitle">
    <w:name w:val="Subtitle"/>
    <w:basedOn w:val="Normal"/>
    <w:next w:val="Normal"/>
    <w:link w:val="SubtitleChar"/>
    <w:uiPriority w:val="11"/>
    <w:qFormat/>
    <w:rsid w:val="00A94BE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94BE9"/>
    <w:rPr>
      <w:rFonts w:eastAsiaTheme="minorEastAsia"/>
      <w:color w:val="5A5A5A" w:themeColor="text1" w:themeTint="A5"/>
      <w:spacing w:val="15"/>
    </w:rPr>
  </w:style>
  <w:style w:type="paragraph" w:styleId="TOCHeading">
    <w:name w:val="TOC Heading"/>
    <w:basedOn w:val="Heading1"/>
    <w:next w:val="Normal"/>
    <w:uiPriority w:val="39"/>
    <w:unhideWhenUsed/>
    <w:qFormat/>
    <w:rsid w:val="00872E25"/>
    <w:pPr>
      <w:outlineLvl w:val="9"/>
    </w:pPr>
  </w:style>
  <w:style w:type="paragraph" w:styleId="TOC2">
    <w:name w:val="toc 2"/>
    <w:basedOn w:val="Normal"/>
    <w:next w:val="Normal"/>
    <w:autoRedefine/>
    <w:uiPriority w:val="39"/>
    <w:unhideWhenUsed/>
    <w:rsid w:val="00394E97"/>
    <w:pPr>
      <w:tabs>
        <w:tab w:val="right" w:leader="dot" w:pos="9350"/>
      </w:tabs>
      <w:spacing w:after="100"/>
    </w:pPr>
    <w:rPr>
      <w:rFonts w:ascii="Verdana" w:hAnsi="Verdana"/>
      <w:b/>
      <w:noProof/>
    </w:rPr>
  </w:style>
  <w:style w:type="paragraph" w:styleId="TOC1">
    <w:name w:val="toc 1"/>
    <w:basedOn w:val="Normal"/>
    <w:next w:val="Normal"/>
    <w:autoRedefine/>
    <w:uiPriority w:val="39"/>
    <w:unhideWhenUsed/>
    <w:rsid w:val="00872E25"/>
    <w:pPr>
      <w:spacing w:after="100"/>
    </w:pPr>
  </w:style>
  <w:style w:type="character" w:customStyle="1" w:styleId="Heading3Char">
    <w:name w:val="Heading 3 Char"/>
    <w:basedOn w:val="DefaultParagraphFont"/>
    <w:link w:val="Heading3"/>
    <w:uiPriority w:val="9"/>
    <w:rsid w:val="00872E25"/>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394E97"/>
    <w:pPr>
      <w:tabs>
        <w:tab w:val="right" w:leader="dot" w:pos="9350"/>
      </w:tabs>
      <w:spacing w:after="100"/>
    </w:pPr>
  </w:style>
  <w:style w:type="character" w:customStyle="1" w:styleId="Heading4Char">
    <w:name w:val="Heading 4 Char"/>
    <w:basedOn w:val="DefaultParagraphFont"/>
    <w:link w:val="Heading4"/>
    <w:uiPriority w:val="9"/>
    <w:rsid w:val="00EE658D"/>
    <w:rPr>
      <w:rFonts w:asciiTheme="majorHAnsi" w:eastAsiaTheme="majorEastAsia" w:hAnsiTheme="majorHAnsi" w:cstheme="majorBidi"/>
      <w:i/>
      <w:iCs/>
      <w:color w:val="2E74B5" w:themeColor="accent1" w:themeShade="BF"/>
    </w:rPr>
  </w:style>
  <w:style w:type="paragraph" w:customStyle="1" w:styleId="Subsection">
    <w:name w:val="Subsection"/>
    <w:basedOn w:val="Title"/>
    <w:link w:val="SubsectionChar"/>
    <w:autoRedefine/>
    <w:qFormat/>
    <w:rsid w:val="004D1A6F"/>
    <w:rPr>
      <w:rFonts w:ascii="Verdana" w:hAnsi="Verdana"/>
      <w:color w:val="1F4E79" w:themeColor="accent1" w:themeShade="80"/>
      <w:sz w:val="40"/>
    </w:rPr>
  </w:style>
  <w:style w:type="character" w:customStyle="1" w:styleId="SubsectionChar">
    <w:name w:val="Subsection Char"/>
    <w:basedOn w:val="TitleChar"/>
    <w:link w:val="Subsection"/>
    <w:rsid w:val="004D1A6F"/>
    <w:rPr>
      <w:rFonts w:ascii="Verdana" w:eastAsiaTheme="majorEastAsia" w:hAnsi="Verdana" w:cstheme="majorBidi"/>
      <w:color w:val="1F4E79" w:themeColor="accent1" w:themeShade="80"/>
      <w:spacing w:val="-10"/>
      <w:kern w:val="28"/>
      <w:sz w:val="40"/>
      <w:szCs w:val="56"/>
    </w:rPr>
  </w:style>
  <w:style w:type="character" w:styleId="UnresolvedMention">
    <w:name w:val="Unresolved Mention"/>
    <w:basedOn w:val="DefaultParagraphFont"/>
    <w:uiPriority w:val="99"/>
    <w:semiHidden/>
    <w:unhideWhenUsed/>
    <w:rsid w:val="00C02C35"/>
    <w:rPr>
      <w:color w:val="605E5C"/>
      <w:shd w:val="clear" w:color="auto" w:fill="E1DFDD"/>
    </w:rPr>
  </w:style>
  <w:style w:type="paragraph" w:styleId="NormalWeb">
    <w:name w:val="Normal (Web)"/>
    <w:basedOn w:val="Normal"/>
    <w:uiPriority w:val="99"/>
    <w:semiHidden/>
    <w:unhideWhenUsed/>
    <w:rsid w:val="00A1005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58419">
      <w:bodyDiv w:val="1"/>
      <w:marLeft w:val="0"/>
      <w:marRight w:val="0"/>
      <w:marTop w:val="0"/>
      <w:marBottom w:val="0"/>
      <w:divBdr>
        <w:top w:val="none" w:sz="0" w:space="0" w:color="auto"/>
        <w:left w:val="none" w:sz="0" w:space="0" w:color="auto"/>
        <w:bottom w:val="none" w:sz="0" w:space="0" w:color="auto"/>
        <w:right w:val="none" w:sz="0" w:space="0" w:color="auto"/>
      </w:divBdr>
      <w:divsChild>
        <w:div w:id="1626080106">
          <w:marLeft w:val="0"/>
          <w:marRight w:val="0"/>
          <w:marTop w:val="0"/>
          <w:marBottom w:val="0"/>
          <w:divBdr>
            <w:top w:val="none" w:sz="0" w:space="0" w:color="auto"/>
            <w:left w:val="none" w:sz="0" w:space="0" w:color="auto"/>
            <w:bottom w:val="none" w:sz="0" w:space="0" w:color="auto"/>
            <w:right w:val="none" w:sz="0" w:space="0" w:color="auto"/>
          </w:divBdr>
        </w:div>
        <w:div w:id="1354653489">
          <w:marLeft w:val="0"/>
          <w:marRight w:val="0"/>
          <w:marTop w:val="0"/>
          <w:marBottom w:val="0"/>
          <w:divBdr>
            <w:top w:val="none" w:sz="0" w:space="0" w:color="auto"/>
            <w:left w:val="none" w:sz="0" w:space="0" w:color="auto"/>
            <w:bottom w:val="none" w:sz="0" w:space="0" w:color="auto"/>
            <w:right w:val="none" w:sz="0" w:space="0" w:color="auto"/>
          </w:divBdr>
        </w:div>
      </w:divsChild>
    </w:div>
    <w:div w:id="505050976">
      <w:bodyDiv w:val="1"/>
      <w:marLeft w:val="0"/>
      <w:marRight w:val="0"/>
      <w:marTop w:val="0"/>
      <w:marBottom w:val="0"/>
      <w:divBdr>
        <w:top w:val="none" w:sz="0" w:space="0" w:color="auto"/>
        <w:left w:val="none" w:sz="0" w:space="0" w:color="auto"/>
        <w:bottom w:val="none" w:sz="0" w:space="0" w:color="auto"/>
        <w:right w:val="none" w:sz="0" w:space="0" w:color="auto"/>
      </w:divBdr>
    </w:div>
    <w:div w:id="586036419">
      <w:bodyDiv w:val="1"/>
      <w:marLeft w:val="0"/>
      <w:marRight w:val="0"/>
      <w:marTop w:val="0"/>
      <w:marBottom w:val="0"/>
      <w:divBdr>
        <w:top w:val="none" w:sz="0" w:space="0" w:color="auto"/>
        <w:left w:val="none" w:sz="0" w:space="0" w:color="auto"/>
        <w:bottom w:val="none" w:sz="0" w:space="0" w:color="auto"/>
        <w:right w:val="none" w:sz="0" w:space="0" w:color="auto"/>
      </w:divBdr>
    </w:div>
    <w:div w:id="619845748">
      <w:bodyDiv w:val="1"/>
      <w:marLeft w:val="0"/>
      <w:marRight w:val="0"/>
      <w:marTop w:val="0"/>
      <w:marBottom w:val="0"/>
      <w:divBdr>
        <w:top w:val="none" w:sz="0" w:space="0" w:color="auto"/>
        <w:left w:val="none" w:sz="0" w:space="0" w:color="auto"/>
        <w:bottom w:val="none" w:sz="0" w:space="0" w:color="auto"/>
        <w:right w:val="none" w:sz="0" w:space="0" w:color="auto"/>
      </w:divBdr>
    </w:div>
    <w:div w:id="696396206">
      <w:bodyDiv w:val="1"/>
      <w:marLeft w:val="0"/>
      <w:marRight w:val="0"/>
      <w:marTop w:val="0"/>
      <w:marBottom w:val="0"/>
      <w:divBdr>
        <w:top w:val="none" w:sz="0" w:space="0" w:color="auto"/>
        <w:left w:val="none" w:sz="0" w:space="0" w:color="auto"/>
        <w:bottom w:val="none" w:sz="0" w:space="0" w:color="auto"/>
        <w:right w:val="none" w:sz="0" w:space="0" w:color="auto"/>
      </w:divBdr>
    </w:div>
    <w:div w:id="877745543">
      <w:bodyDiv w:val="1"/>
      <w:marLeft w:val="0"/>
      <w:marRight w:val="0"/>
      <w:marTop w:val="0"/>
      <w:marBottom w:val="0"/>
      <w:divBdr>
        <w:top w:val="none" w:sz="0" w:space="0" w:color="auto"/>
        <w:left w:val="none" w:sz="0" w:space="0" w:color="auto"/>
        <w:bottom w:val="none" w:sz="0" w:space="0" w:color="auto"/>
        <w:right w:val="none" w:sz="0" w:space="0" w:color="auto"/>
      </w:divBdr>
    </w:div>
    <w:div w:id="1471360609">
      <w:bodyDiv w:val="1"/>
      <w:marLeft w:val="0"/>
      <w:marRight w:val="0"/>
      <w:marTop w:val="0"/>
      <w:marBottom w:val="0"/>
      <w:divBdr>
        <w:top w:val="none" w:sz="0" w:space="0" w:color="auto"/>
        <w:left w:val="none" w:sz="0" w:space="0" w:color="auto"/>
        <w:bottom w:val="none" w:sz="0" w:space="0" w:color="auto"/>
        <w:right w:val="none" w:sz="0" w:space="0" w:color="auto"/>
      </w:divBdr>
      <w:divsChild>
        <w:div w:id="137037279">
          <w:marLeft w:val="0"/>
          <w:marRight w:val="0"/>
          <w:marTop w:val="0"/>
          <w:marBottom w:val="0"/>
          <w:divBdr>
            <w:top w:val="none" w:sz="0" w:space="0" w:color="auto"/>
            <w:left w:val="none" w:sz="0" w:space="0" w:color="auto"/>
            <w:bottom w:val="none" w:sz="0" w:space="0" w:color="auto"/>
            <w:right w:val="none" w:sz="0" w:space="0" w:color="auto"/>
          </w:divBdr>
        </w:div>
        <w:div w:id="2077588621">
          <w:marLeft w:val="0"/>
          <w:marRight w:val="0"/>
          <w:marTop w:val="0"/>
          <w:marBottom w:val="0"/>
          <w:divBdr>
            <w:top w:val="none" w:sz="0" w:space="0" w:color="auto"/>
            <w:left w:val="none" w:sz="0" w:space="0" w:color="auto"/>
            <w:bottom w:val="none" w:sz="0" w:space="0" w:color="auto"/>
            <w:right w:val="none" w:sz="0" w:space="0" w:color="auto"/>
          </w:divBdr>
        </w:div>
      </w:divsChild>
    </w:div>
    <w:div w:id="1601061101">
      <w:bodyDiv w:val="1"/>
      <w:marLeft w:val="0"/>
      <w:marRight w:val="0"/>
      <w:marTop w:val="0"/>
      <w:marBottom w:val="0"/>
      <w:divBdr>
        <w:top w:val="none" w:sz="0" w:space="0" w:color="auto"/>
        <w:left w:val="none" w:sz="0" w:space="0" w:color="auto"/>
        <w:bottom w:val="none" w:sz="0" w:space="0" w:color="auto"/>
        <w:right w:val="none" w:sz="0" w:space="0" w:color="auto"/>
      </w:divBdr>
    </w:div>
    <w:div w:id="1734891075">
      <w:bodyDiv w:val="1"/>
      <w:marLeft w:val="0"/>
      <w:marRight w:val="0"/>
      <w:marTop w:val="0"/>
      <w:marBottom w:val="0"/>
      <w:divBdr>
        <w:top w:val="none" w:sz="0" w:space="0" w:color="auto"/>
        <w:left w:val="none" w:sz="0" w:space="0" w:color="auto"/>
        <w:bottom w:val="none" w:sz="0" w:space="0" w:color="auto"/>
        <w:right w:val="none" w:sz="0" w:space="0" w:color="auto"/>
      </w:divBdr>
    </w:div>
    <w:div w:id="1823958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6.png"/><Relationship Id="rId68"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hyperlink" Target="http://www.ala.org/acrl/standards/ilframework"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8.png"/><Relationship Id="rId58" Type="http://schemas.openxmlformats.org/officeDocument/2006/relationships/image" Target="media/image42.png"/><Relationship Id="rId66"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chart" Target="charts/chart2.xml"/><Relationship Id="rId19" Type="http://schemas.openxmlformats.org/officeDocument/2006/relationships/image" Target="media/image5.png"/><Relationship Id="rId14" Type="http://schemas.openxmlformats.org/officeDocument/2006/relationships/hyperlink" Target="https://www.statisticshowto.com/excel-data-analysis-toolpak/"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hyperlink" Target="https://www.online-tech-tips.com/ms-office-tips/link-cells-between-tabs-and-workbooks-and-in-excel/" TargetMode="External"/><Relationship Id="rId56" Type="http://schemas.openxmlformats.org/officeDocument/2006/relationships/image" Target="media/image40.png"/><Relationship Id="rId64" Type="http://schemas.openxmlformats.org/officeDocument/2006/relationships/image" Target="media/image47.png"/><Relationship Id="rId69"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aacu.org/value/rubrics/information-literacy"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3.png"/><Relationship Id="rId67" Type="http://schemas.openxmlformats.org/officeDocument/2006/relationships/footer" Target="footer1.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image" Target="media/image45.png"/><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statisticshowto.com/frequency-distribution-table-in-excel/"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41.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image" Target="media/image44.png"/><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4.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5.png"/><Relationship Id="rId55"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myunt-my.sharepoint.com/personal/brea_henson_unt_edu/Documents/Mapping%20PSCI/Mappings/PSCI%20Y2017-2020.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SLO Reprentation in PSCI Syllabi, n1=89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'SLO Representation'!$A$3</c:f>
              <c:strCache>
                <c:ptCount val="1"/>
                <c:pt idx="0">
                  <c:v>Not Represented (0)</c:v>
                </c:pt>
              </c:strCache>
            </c:strRef>
          </c:tx>
          <c:spPr>
            <a:solidFill>
              <a:schemeClr val="accent1"/>
            </a:solidFill>
            <a:ln>
              <a:noFill/>
            </a:ln>
            <a:effectLst/>
          </c:spPr>
          <c:invertIfNegative val="0"/>
          <c:cat>
            <c:strRef>
              <c:f>'SLO Representation'!$B$2:$L$2</c:f>
              <c:strCache>
                <c:ptCount val="11"/>
                <c:pt idx="0">
                  <c:v>AC</c:v>
                </c:pt>
                <c:pt idx="1">
                  <c:v>IP</c:v>
                </c:pt>
                <c:pt idx="2">
                  <c:v>IV</c:v>
                </c:pt>
                <c:pt idx="3">
                  <c:v>RI</c:v>
                </c:pt>
                <c:pt idx="4">
                  <c:v>SC</c:v>
                </c:pt>
                <c:pt idx="5">
                  <c:v>SE</c:v>
                </c:pt>
                <c:pt idx="6">
                  <c:v>DE</c:v>
                </c:pt>
                <c:pt idx="7">
                  <c:v>AI</c:v>
                </c:pt>
                <c:pt idx="8">
                  <c:v>EI</c:v>
                </c:pt>
                <c:pt idx="9">
                  <c:v>UI</c:v>
                </c:pt>
                <c:pt idx="10">
                  <c:v>EL</c:v>
                </c:pt>
              </c:strCache>
            </c:strRef>
          </c:cat>
          <c:val>
            <c:numRef>
              <c:f>'SLO Representation'!$B$3:$L$3</c:f>
              <c:numCache>
                <c:formatCode>General</c:formatCode>
                <c:ptCount val="11"/>
                <c:pt idx="0">
                  <c:v>1</c:v>
                </c:pt>
                <c:pt idx="1">
                  <c:v>60</c:v>
                </c:pt>
                <c:pt idx="2">
                  <c:v>18</c:v>
                </c:pt>
                <c:pt idx="3">
                  <c:v>45</c:v>
                </c:pt>
                <c:pt idx="4">
                  <c:v>63</c:v>
                </c:pt>
                <c:pt idx="5">
                  <c:v>82</c:v>
                </c:pt>
                <c:pt idx="6">
                  <c:v>64</c:v>
                </c:pt>
                <c:pt idx="7">
                  <c:v>70</c:v>
                </c:pt>
                <c:pt idx="8">
                  <c:v>35</c:v>
                </c:pt>
                <c:pt idx="9">
                  <c:v>13</c:v>
                </c:pt>
                <c:pt idx="10">
                  <c:v>76</c:v>
                </c:pt>
              </c:numCache>
            </c:numRef>
          </c:val>
          <c:extLst>
            <c:ext xmlns:c16="http://schemas.microsoft.com/office/drawing/2014/chart" uri="{C3380CC4-5D6E-409C-BE32-E72D297353CC}">
              <c16:uniqueId val="{00000000-683A-4687-9AE5-AA2EF559ECB9}"/>
            </c:ext>
          </c:extLst>
        </c:ser>
        <c:ser>
          <c:idx val="1"/>
          <c:order val="1"/>
          <c:tx>
            <c:strRef>
              <c:f>'SLO Representation'!$A$4</c:f>
              <c:strCache>
                <c:ptCount val="1"/>
                <c:pt idx="0">
                  <c:v>Represented (1)</c:v>
                </c:pt>
              </c:strCache>
            </c:strRef>
          </c:tx>
          <c:spPr>
            <a:solidFill>
              <a:schemeClr val="accent2"/>
            </a:solidFill>
            <a:ln>
              <a:noFill/>
            </a:ln>
            <a:effectLst/>
          </c:spPr>
          <c:invertIfNegative val="0"/>
          <c:cat>
            <c:strRef>
              <c:f>'SLO Representation'!$B$2:$L$2</c:f>
              <c:strCache>
                <c:ptCount val="11"/>
                <c:pt idx="0">
                  <c:v>AC</c:v>
                </c:pt>
                <c:pt idx="1">
                  <c:v>IP</c:v>
                </c:pt>
                <c:pt idx="2">
                  <c:v>IV</c:v>
                </c:pt>
                <c:pt idx="3">
                  <c:v>RI</c:v>
                </c:pt>
                <c:pt idx="4">
                  <c:v>SC</c:v>
                </c:pt>
                <c:pt idx="5">
                  <c:v>SE</c:v>
                </c:pt>
                <c:pt idx="6">
                  <c:v>DE</c:v>
                </c:pt>
                <c:pt idx="7">
                  <c:v>AI</c:v>
                </c:pt>
                <c:pt idx="8">
                  <c:v>EI</c:v>
                </c:pt>
                <c:pt idx="9">
                  <c:v>UI</c:v>
                </c:pt>
                <c:pt idx="10">
                  <c:v>EL</c:v>
                </c:pt>
              </c:strCache>
            </c:strRef>
          </c:cat>
          <c:val>
            <c:numRef>
              <c:f>'SLO Representation'!$B$4:$L$4</c:f>
              <c:numCache>
                <c:formatCode>General</c:formatCode>
                <c:ptCount val="11"/>
                <c:pt idx="0">
                  <c:v>88</c:v>
                </c:pt>
                <c:pt idx="1">
                  <c:v>29</c:v>
                </c:pt>
                <c:pt idx="2">
                  <c:v>71</c:v>
                </c:pt>
                <c:pt idx="3">
                  <c:v>44</c:v>
                </c:pt>
                <c:pt idx="4">
                  <c:v>26</c:v>
                </c:pt>
                <c:pt idx="5">
                  <c:v>7</c:v>
                </c:pt>
                <c:pt idx="6">
                  <c:v>25</c:v>
                </c:pt>
                <c:pt idx="7">
                  <c:v>19</c:v>
                </c:pt>
                <c:pt idx="8">
                  <c:v>54</c:v>
                </c:pt>
                <c:pt idx="9">
                  <c:v>76</c:v>
                </c:pt>
                <c:pt idx="10">
                  <c:v>13</c:v>
                </c:pt>
              </c:numCache>
            </c:numRef>
          </c:val>
          <c:extLst>
            <c:ext xmlns:c16="http://schemas.microsoft.com/office/drawing/2014/chart" uri="{C3380CC4-5D6E-409C-BE32-E72D297353CC}">
              <c16:uniqueId val="{00000001-683A-4687-9AE5-AA2EF559ECB9}"/>
            </c:ext>
          </c:extLst>
        </c:ser>
        <c:dLbls>
          <c:showLegendKey val="0"/>
          <c:showVal val="0"/>
          <c:showCatName val="0"/>
          <c:showSerName val="0"/>
          <c:showPercent val="0"/>
          <c:showBubbleSize val="0"/>
        </c:dLbls>
        <c:gapWidth val="219"/>
        <c:overlap val="-27"/>
        <c:axId val="1181452863"/>
        <c:axId val="1492156015"/>
      </c:barChart>
      <c:catAx>
        <c:axId val="11814528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2156015"/>
        <c:crosses val="autoZero"/>
        <c:auto val="1"/>
        <c:lblAlgn val="ctr"/>
        <c:lblOffset val="100"/>
        <c:noMultiLvlLbl val="0"/>
      </c:catAx>
      <c:valAx>
        <c:axId val="14921560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1452863"/>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0" i="0" baseline="0">
                <a:effectLst/>
              </a:rPr>
              <a:t>Objectives Represented in PSCI Syllabi, </a:t>
            </a:r>
            <a:r>
              <a:rPr lang="en-US" sz="1800" b="0" i="1" baseline="0">
                <a:effectLst/>
              </a:rPr>
              <a:t>n1</a:t>
            </a:r>
            <a:r>
              <a:rPr lang="en-US" sz="1800" b="0" i="0" baseline="0">
                <a:effectLst/>
              </a:rPr>
              <a:t>=89</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'SLO Representation'!$A$24</c:f>
              <c:strCache>
                <c:ptCount val="1"/>
                <c:pt idx="0">
                  <c:v># Represented (Code 1)</c:v>
                </c:pt>
              </c:strCache>
            </c:strRef>
          </c:tx>
          <c:spPr>
            <a:solidFill>
              <a:schemeClr val="accent1"/>
            </a:solidFill>
            <a:ln>
              <a:noFill/>
            </a:ln>
            <a:effectLst/>
          </c:spPr>
          <c:invertIfNegative val="0"/>
          <c:cat>
            <c:strRef>
              <c:f>'SLO Representation'!$B$23:$L$23</c:f>
              <c:strCache>
                <c:ptCount val="11"/>
                <c:pt idx="0">
                  <c:v>AC</c:v>
                </c:pt>
                <c:pt idx="1">
                  <c:v>IP</c:v>
                </c:pt>
                <c:pt idx="2">
                  <c:v>IV</c:v>
                </c:pt>
                <c:pt idx="3">
                  <c:v>RI</c:v>
                </c:pt>
                <c:pt idx="4">
                  <c:v>SC</c:v>
                </c:pt>
                <c:pt idx="5">
                  <c:v>SE</c:v>
                </c:pt>
                <c:pt idx="6">
                  <c:v>DE</c:v>
                </c:pt>
                <c:pt idx="7">
                  <c:v>AI</c:v>
                </c:pt>
                <c:pt idx="8">
                  <c:v>EI</c:v>
                </c:pt>
                <c:pt idx="9">
                  <c:v>UI</c:v>
                </c:pt>
                <c:pt idx="10">
                  <c:v>EL</c:v>
                </c:pt>
              </c:strCache>
            </c:strRef>
          </c:cat>
          <c:val>
            <c:numRef>
              <c:f>'SLO Representation'!$B$24:$L$24</c:f>
              <c:numCache>
                <c:formatCode>General</c:formatCode>
                <c:ptCount val="11"/>
                <c:pt idx="0">
                  <c:v>88</c:v>
                </c:pt>
                <c:pt idx="1">
                  <c:v>29</c:v>
                </c:pt>
                <c:pt idx="2">
                  <c:v>71</c:v>
                </c:pt>
                <c:pt idx="3">
                  <c:v>44</c:v>
                </c:pt>
                <c:pt idx="4">
                  <c:v>26</c:v>
                </c:pt>
                <c:pt idx="5">
                  <c:v>7</c:v>
                </c:pt>
                <c:pt idx="6">
                  <c:v>25</c:v>
                </c:pt>
                <c:pt idx="7">
                  <c:v>19</c:v>
                </c:pt>
                <c:pt idx="8">
                  <c:v>54</c:v>
                </c:pt>
                <c:pt idx="9">
                  <c:v>76</c:v>
                </c:pt>
                <c:pt idx="10">
                  <c:v>13</c:v>
                </c:pt>
              </c:numCache>
            </c:numRef>
          </c:val>
          <c:extLst>
            <c:ext xmlns:c16="http://schemas.microsoft.com/office/drawing/2014/chart" uri="{C3380CC4-5D6E-409C-BE32-E72D297353CC}">
              <c16:uniqueId val="{00000000-A6EF-488A-8490-CED9EC6BBB7F}"/>
            </c:ext>
          </c:extLst>
        </c:ser>
        <c:dLbls>
          <c:showLegendKey val="0"/>
          <c:showVal val="0"/>
          <c:showCatName val="0"/>
          <c:showSerName val="0"/>
          <c:showPercent val="0"/>
          <c:showBubbleSize val="0"/>
        </c:dLbls>
        <c:gapWidth val="219"/>
        <c:overlap val="-27"/>
        <c:axId val="1559361615"/>
        <c:axId val="1493615199"/>
      </c:barChart>
      <c:lineChart>
        <c:grouping val="stacked"/>
        <c:varyColors val="0"/>
        <c:ser>
          <c:idx val="1"/>
          <c:order val="1"/>
          <c:tx>
            <c:strRef>
              <c:f>'SLO Representation'!$A$25</c:f>
              <c:strCache>
                <c:ptCount val="1"/>
                <c:pt idx="0">
                  <c:v>% Represented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'SLO Representation'!$B$23:$L$23</c:f>
              <c:strCache>
                <c:ptCount val="11"/>
                <c:pt idx="0">
                  <c:v>AC</c:v>
                </c:pt>
                <c:pt idx="1">
                  <c:v>IP</c:v>
                </c:pt>
                <c:pt idx="2">
                  <c:v>IV</c:v>
                </c:pt>
                <c:pt idx="3">
                  <c:v>RI</c:v>
                </c:pt>
                <c:pt idx="4">
                  <c:v>SC</c:v>
                </c:pt>
                <c:pt idx="5">
                  <c:v>SE</c:v>
                </c:pt>
                <c:pt idx="6">
                  <c:v>DE</c:v>
                </c:pt>
                <c:pt idx="7">
                  <c:v>AI</c:v>
                </c:pt>
                <c:pt idx="8">
                  <c:v>EI</c:v>
                </c:pt>
                <c:pt idx="9">
                  <c:v>UI</c:v>
                </c:pt>
                <c:pt idx="10">
                  <c:v>EL</c:v>
                </c:pt>
              </c:strCache>
            </c:strRef>
          </c:cat>
          <c:val>
            <c:numRef>
              <c:f>'SLO Representation'!$B$25:$L$25</c:f>
              <c:numCache>
                <c:formatCode>0.00%</c:formatCode>
                <c:ptCount val="11"/>
                <c:pt idx="0">
                  <c:v>0.98880000000000001</c:v>
                </c:pt>
                <c:pt idx="1">
                  <c:v>0.32579999999999998</c:v>
                </c:pt>
                <c:pt idx="2">
                  <c:v>0.79759999999999998</c:v>
                </c:pt>
                <c:pt idx="3">
                  <c:v>0.49440000000000001</c:v>
                </c:pt>
                <c:pt idx="4">
                  <c:v>0.29210000000000003</c:v>
                </c:pt>
                <c:pt idx="5">
                  <c:v>7.8700000000000006E-2</c:v>
                </c:pt>
                <c:pt idx="6">
                  <c:v>0.28089999999999998</c:v>
                </c:pt>
                <c:pt idx="7">
                  <c:v>0.2135</c:v>
                </c:pt>
                <c:pt idx="8">
                  <c:v>0.60670000000000002</c:v>
                </c:pt>
                <c:pt idx="9">
                  <c:v>0.85389999999999999</c:v>
                </c:pt>
                <c:pt idx="10">
                  <c:v>0.14610000000000001</c:v>
                </c:pt>
              </c:numCache>
            </c:numRef>
          </c:val>
          <c:smooth val="0"/>
          <c:extLst>
            <c:ext xmlns:c16="http://schemas.microsoft.com/office/drawing/2014/chart" uri="{C3380CC4-5D6E-409C-BE32-E72D297353CC}">
              <c16:uniqueId val="{00000001-A6EF-488A-8490-CED9EC6BBB7F}"/>
            </c:ext>
          </c:extLst>
        </c:ser>
        <c:dLbls>
          <c:showLegendKey val="0"/>
          <c:showVal val="0"/>
          <c:showCatName val="0"/>
          <c:showSerName val="0"/>
          <c:showPercent val="0"/>
          <c:showBubbleSize val="0"/>
        </c:dLbls>
        <c:marker val="1"/>
        <c:smooth val="0"/>
        <c:axId val="1569983567"/>
        <c:axId val="1492157679"/>
      </c:lineChart>
      <c:catAx>
        <c:axId val="15593616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3615199"/>
        <c:crosses val="autoZero"/>
        <c:auto val="1"/>
        <c:lblAlgn val="ctr"/>
        <c:lblOffset val="100"/>
        <c:noMultiLvlLbl val="0"/>
      </c:catAx>
      <c:valAx>
        <c:axId val="14936151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9361615"/>
        <c:crosses val="autoZero"/>
        <c:crossBetween val="between"/>
      </c:valAx>
      <c:valAx>
        <c:axId val="1492157679"/>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9983567"/>
        <c:crosses val="max"/>
        <c:crossBetween val="between"/>
      </c:valAx>
      <c:catAx>
        <c:axId val="1569983567"/>
        <c:scaling>
          <c:orientation val="minMax"/>
        </c:scaling>
        <c:delete val="1"/>
        <c:axPos val="b"/>
        <c:numFmt formatCode="General" sourceLinked="1"/>
        <c:majorTickMark val="out"/>
        <c:minorTickMark val="none"/>
        <c:tickLblPos val="nextTo"/>
        <c:crossAx val="1492157679"/>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87CCF0F27B79B4C9D0054546DD49229" ma:contentTypeVersion="8" ma:contentTypeDescription="Create a new document." ma:contentTypeScope="" ma:versionID="7ac8de8da7aef2b14efabc7627ff5968">
  <xsd:schema xmlns:xsd="http://www.w3.org/2001/XMLSchema" xmlns:xs="http://www.w3.org/2001/XMLSchema" xmlns:p="http://schemas.microsoft.com/office/2006/metadata/properties" xmlns:ns2="2303fc93-a836-4f87-b624-158aa25b5f1b" xmlns:ns3="28da8c46-8cd4-4b35-b119-28218538e8e1" targetNamespace="http://schemas.microsoft.com/office/2006/metadata/properties" ma:root="true" ma:fieldsID="5cdc38ba7faea64c8da8168090c6e369" ns2:_="" ns3:_="">
    <xsd:import namespace="2303fc93-a836-4f87-b624-158aa25b5f1b"/>
    <xsd:import namespace="28da8c46-8cd4-4b35-b119-28218538e8e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03fc93-a836-4f87-b624-158aa25b5f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da8c46-8cd4-4b35-b119-28218538e8e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35D23EF0-4FFA-4C6B-90A5-2DA5D0EC679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D06B484-C379-4F77-99AB-85A6130151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03fc93-a836-4f87-b624-158aa25b5f1b"/>
    <ds:schemaRef ds:uri="28da8c46-8cd4-4b35-b119-28218538e8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85F96C-DE1B-48CE-A013-A8DF41DA2F96}">
  <ds:schemaRefs>
    <ds:schemaRef ds:uri="http://schemas.microsoft.com/sharepoint/v3/contenttype/forms"/>
  </ds:schemaRefs>
</ds:datastoreItem>
</file>

<file path=customXml/itemProps4.xml><?xml version="1.0" encoding="utf-8"?>
<ds:datastoreItem xmlns:ds="http://schemas.openxmlformats.org/officeDocument/2006/customXml" ds:itemID="{6FEA3244-C23D-46FC-B238-5B21F967A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41</Pages>
  <Words>9879</Words>
  <Characters>56313</Characters>
  <Application>Microsoft Office Word</Application>
  <DocSecurity>2</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66060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Henson, Brea</dc:creator>
  <cp:keywords/>
  <dc:description/>
  <cp:lastModifiedBy>Henson, Brea</cp:lastModifiedBy>
  <cp:revision>2</cp:revision>
  <cp:lastPrinted>2020-05-06T20:56:00Z</cp:lastPrinted>
  <dcterms:created xsi:type="dcterms:W3CDTF">2020-10-27T17:22:00Z</dcterms:created>
  <dcterms:modified xsi:type="dcterms:W3CDTF">2020-10-27T17:22:00Z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0x010100E87CCF0F27B79B4C9D0054546DD49229</vt:lpwstr>
  </property>
</Properties>
</file>