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Back-Up Links For Online Articles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Should Internet Access be Free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https://perma.cc/PL7G-XXPT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Give Everybody the Internet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https://perma.cc/86V9-Y8D3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Digital prosperity: How broadband can deliver health and equity to all communities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https://perma.cc/UNL8-2FE7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hyperlink r:id="rId9">
        <w:r w:rsidDel="00000000" w:rsidR="00000000" w:rsidRPr="00000000">
          <w:rPr>
            <w:rFonts w:ascii="Calibri" w:cs="Calibri" w:eastAsia="Calibri" w:hAnsi="Calibri"/>
            <w:sz w:val="28"/>
            <w:szCs w:val="28"/>
            <w:highlight w:val="white"/>
            <w:rtl w:val="0"/>
          </w:rPr>
          <w:t xml:space="preserve">Understanding the Broadband Access Gap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https://perma.cc/KMF5-29KH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Basic internet access is not enough. We need universal connectivity!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https://perma.cc/R9UK-JXX9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53% of Americans Say the Internet Has Been Essential During the COVID-19 Outbreak </w:t>
      </w: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(Pew Research Center)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https://perma.cc/Q493-LBAC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Home broadband adoption, computer ownership vary by race, ethnicity in the U.S.</w:t>
      </w: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 (Pew Research Center):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https://perma.cc/MLT3-A3KB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Opinion: Why treating the Internet as a public utility is bad for consumers</w:t>
      </w: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 (The Washington Post):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https://perma.cc/P9E6-WJBT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Computer and Internet Use in the United States, 2018</w:t>
      </w: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, published in 2021 (U.S. Census Bureau):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https://perma.cc/FA2H-SAJT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rtl w:val="0"/>
        </w:rPr>
        <w:t xml:space="preserve">The Digital Divide: Facing a Crisis or Creating a Myth?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(MIT Press Direct):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https://perma.cc/WX83-PKF7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Universal Broadband: Option, Right or Obligation?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(Journal of Human Values)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Who gets access to fast broadband? Evidence from Los Angeles County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Mobile Technology and Home Broadband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Affordability &amp; Availability: Expanding Broadband In The Black Rural South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Neighborhood broadband data makes it clear: We need an agenda to fight digital poverty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Broadband Adoption in Low-Income Communities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(Social Science Research Council)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jointcenter.org/wp-content/uploads/2021/10/Affordability-Availability-Expanding-Broadband-in-the-Black-Rural-South.pdf" TargetMode="External"/><Relationship Id="rId11" Type="http://schemas.openxmlformats.org/officeDocument/2006/relationships/hyperlink" Target="https://perma.cc/R9UK-JXX9" TargetMode="External"/><Relationship Id="rId22" Type="http://schemas.openxmlformats.org/officeDocument/2006/relationships/hyperlink" Target="https://www.ssrc.org/publications/broadband-adoption-in-low-income-communities/" TargetMode="External"/><Relationship Id="rId10" Type="http://schemas.openxmlformats.org/officeDocument/2006/relationships/hyperlink" Target="https://perma.cc/KMF5-29KH" TargetMode="External"/><Relationship Id="rId21" Type="http://schemas.openxmlformats.org/officeDocument/2006/relationships/hyperlink" Target="https://www.brookings.edu/blog/the-avenue/2020/02/05/neighborhood-broadband-data-makes-it-clear-we-need-an-agenda-to-fight-digital-poverty/" TargetMode="External"/><Relationship Id="rId13" Type="http://schemas.openxmlformats.org/officeDocument/2006/relationships/hyperlink" Target="https://perma.cc/MLT3-A3KB" TargetMode="External"/><Relationship Id="rId12" Type="http://schemas.openxmlformats.org/officeDocument/2006/relationships/hyperlink" Target="https://perma.cc/Q493-LBA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uduser.gov/portal/pdredge/pdr_edge_featd_article_100614.html" TargetMode="External"/><Relationship Id="rId15" Type="http://schemas.openxmlformats.org/officeDocument/2006/relationships/hyperlink" Target="https://perma.cc/FA2H-SAJT" TargetMode="External"/><Relationship Id="rId14" Type="http://schemas.openxmlformats.org/officeDocument/2006/relationships/hyperlink" Target="https://perma.cc/P9E6-WJBT" TargetMode="External"/><Relationship Id="rId17" Type="http://schemas.openxmlformats.org/officeDocument/2006/relationships/hyperlink" Target="https://journals.sagepub.com/doi/10.1177/0971685817733569" TargetMode="External"/><Relationship Id="rId16" Type="http://schemas.openxmlformats.org/officeDocument/2006/relationships/hyperlink" Target="https://perma.cc/WX83-PKF7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pewresearch.org/internet/2019/06/13/mobile-technology-and-home-broadband-2019/" TargetMode="External"/><Relationship Id="rId6" Type="http://schemas.openxmlformats.org/officeDocument/2006/relationships/hyperlink" Target="https://perma.cc/PL7G-XXPT" TargetMode="External"/><Relationship Id="rId18" Type="http://schemas.openxmlformats.org/officeDocument/2006/relationships/hyperlink" Target="https://doi.org/10.1016/j.giq.2021.101594" TargetMode="External"/><Relationship Id="rId7" Type="http://schemas.openxmlformats.org/officeDocument/2006/relationships/hyperlink" Target="https://perma.cc/86V9-Y8D3" TargetMode="External"/><Relationship Id="rId8" Type="http://schemas.openxmlformats.org/officeDocument/2006/relationships/hyperlink" Target="https://perma.cc/UNL8-2F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